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35398" w14:textId="183E6144" w:rsidR="0093651F" w:rsidRPr="00E2709C" w:rsidRDefault="00821564" w:rsidP="0093651F">
      <w:pPr>
        <w:jc w:val="center"/>
        <w:rPr>
          <w:b/>
          <w:i/>
          <w:szCs w:val="24"/>
        </w:rPr>
      </w:pPr>
      <w:r w:rsidRPr="00E2709C">
        <w:rPr>
          <w:b/>
          <w:szCs w:val="24"/>
        </w:rPr>
        <w:t>PORTUGUESE OCEANIC EXPANSION AND THE DAWN OF MODERNITY</w:t>
      </w:r>
    </w:p>
    <w:p w14:paraId="69DABCAB" w14:textId="06EA3F23" w:rsidR="0093651F" w:rsidRPr="00E2709C" w:rsidRDefault="0093651F" w:rsidP="0093651F">
      <w:pPr>
        <w:jc w:val="center"/>
        <w:rPr>
          <w:b/>
          <w:szCs w:val="24"/>
        </w:rPr>
      </w:pPr>
      <w:r w:rsidRPr="00E2709C">
        <w:rPr>
          <w:b/>
          <w:szCs w:val="24"/>
        </w:rPr>
        <w:t>Arts &amp; Sciences 113</w:t>
      </w:r>
      <w:r w:rsidR="003036B0" w:rsidRPr="00E2709C">
        <w:rPr>
          <w:b/>
          <w:szCs w:val="24"/>
        </w:rPr>
        <w:t>8</w:t>
      </w:r>
      <w:r w:rsidR="002D5D8C" w:rsidRPr="00E2709C">
        <w:rPr>
          <w:b/>
          <w:szCs w:val="24"/>
        </w:rPr>
        <w:t>.xx</w:t>
      </w:r>
      <w:r w:rsidRPr="00E2709C">
        <w:rPr>
          <w:b/>
          <w:szCs w:val="24"/>
        </w:rPr>
        <w:t xml:space="preserve"> Freshman Seminar</w:t>
      </w:r>
    </w:p>
    <w:p w14:paraId="0784CCC8" w14:textId="77777777" w:rsidR="0093651F" w:rsidRPr="00E2709C" w:rsidRDefault="0093651F" w:rsidP="0093651F">
      <w:pPr>
        <w:jc w:val="center"/>
        <w:rPr>
          <w:b/>
          <w:szCs w:val="24"/>
        </w:rPr>
      </w:pPr>
      <w:r w:rsidRPr="00E2709C">
        <w:rPr>
          <w:b/>
          <w:szCs w:val="24"/>
        </w:rPr>
        <w:t>1 Semester-hour Credit</w:t>
      </w:r>
    </w:p>
    <w:p w14:paraId="0CB0D446" w14:textId="7D47F369" w:rsidR="0093651F" w:rsidRPr="00E2709C" w:rsidRDefault="00182787" w:rsidP="0093651F">
      <w:pPr>
        <w:jc w:val="center"/>
        <w:rPr>
          <w:szCs w:val="24"/>
        </w:rPr>
      </w:pPr>
      <w:r w:rsidRPr="00E2709C">
        <w:rPr>
          <w:b/>
          <w:szCs w:val="24"/>
        </w:rPr>
        <w:t>Thursday, PM</w:t>
      </w:r>
      <w:r w:rsidR="0093651F" w:rsidRPr="00E2709C">
        <w:rPr>
          <w:b/>
          <w:szCs w:val="24"/>
        </w:rPr>
        <w:tab/>
        <w:t>Room</w:t>
      </w:r>
      <w:r w:rsidRPr="00E2709C">
        <w:rPr>
          <w:b/>
          <w:szCs w:val="24"/>
        </w:rPr>
        <w:t xml:space="preserve"> TBA</w:t>
      </w:r>
    </w:p>
    <w:p w14:paraId="76CC3D12" w14:textId="77777777" w:rsidR="0093651F" w:rsidRPr="00E2709C" w:rsidRDefault="0093651F" w:rsidP="0093651F">
      <w:pPr>
        <w:rPr>
          <w:b/>
          <w:szCs w:val="24"/>
        </w:rPr>
      </w:pPr>
    </w:p>
    <w:p w14:paraId="144FCBDC" w14:textId="77777777" w:rsidR="003036B0" w:rsidRPr="00E2709C" w:rsidRDefault="0093651F" w:rsidP="003036B0">
      <w:pPr>
        <w:pStyle w:val="Heading5"/>
        <w:ind w:left="5760" w:hanging="5760"/>
        <w:rPr>
          <w:sz w:val="24"/>
          <w:szCs w:val="24"/>
        </w:rPr>
      </w:pPr>
      <w:r w:rsidRPr="00E2709C">
        <w:rPr>
          <w:sz w:val="24"/>
          <w:szCs w:val="24"/>
        </w:rPr>
        <w:t>Instructor Name:</w:t>
      </w:r>
      <w:r w:rsidR="003036B0" w:rsidRPr="00E2709C">
        <w:rPr>
          <w:sz w:val="24"/>
          <w:szCs w:val="24"/>
        </w:rPr>
        <w:t xml:space="preserve"> </w:t>
      </w:r>
      <w:r w:rsidR="003036B0" w:rsidRPr="00E2709C">
        <w:rPr>
          <w:b w:val="0"/>
          <w:sz w:val="24"/>
          <w:szCs w:val="24"/>
        </w:rPr>
        <w:t>Pedro Pereira</w:t>
      </w:r>
      <w:r w:rsidR="003036B0" w:rsidRPr="00E2709C">
        <w:rPr>
          <w:sz w:val="24"/>
          <w:szCs w:val="24"/>
        </w:rPr>
        <w:tab/>
      </w:r>
    </w:p>
    <w:p w14:paraId="544C7530" w14:textId="63AC2394" w:rsidR="0093651F" w:rsidRPr="00E2709C" w:rsidRDefault="0093651F" w:rsidP="003036B0">
      <w:pPr>
        <w:pStyle w:val="Heading5"/>
        <w:ind w:left="5760" w:hanging="5760"/>
        <w:rPr>
          <w:sz w:val="24"/>
          <w:szCs w:val="24"/>
        </w:rPr>
      </w:pPr>
      <w:r w:rsidRPr="00E2709C">
        <w:rPr>
          <w:sz w:val="24"/>
          <w:szCs w:val="24"/>
        </w:rPr>
        <w:t>Office Hours:</w:t>
      </w:r>
      <w:r w:rsidR="003036B0" w:rsidRPr="00E2709C">
        <w:rPr>
          <w:sz w:val="24"/>
          <w:szCs w:val="24"/>
        </w:rPr>
        <w:t xml:space="preserve"> </w:t>
      </w:r>
      <w:r w:rsidR="003036B0" w:rsidRPr="00E2709C">
        <w:rPr>
          <w:b w:val="0"/>
          <w:sz w:val="24"/>
          <w:szCs w:val="24"/>
        </w:rPr>
        <w:t>Wednesdays and Fridays, 11:30</w:t>
      </w:r>
      <w:r w:rsidR="00406E8A" w:rsidRPr="00E2709C">
        <w:rPr>
          <w:b w:val="0"/>
          <w:sz w:val="24"/>
          <w:szCs w:val="24"/>
        </w:rPr>
        <w:t xml:space="preserve"> </w:t>
      </w:r>
      <w:r w:rsidR="003036B0" w:rsidRPr="00E2709C">
        <w:rPr>
          <w:b w:val="0"/>
          <w:sz w:val="24"/>
          <w:szCs w:val="24"/>
        </w:rPr>
        <w:t>- 12:30, or by appointment</w:t>
      </w:r>
    </w:p>
    <w:p w14:paraId="14388A1B" w14:textId="77777777" w:rsidR="0093651F" w:rsidRPr="00E2709C" w:rsidRDefault="0093651F" w:rsidP="0093651F">
      <w:pPr>
        <w:tabs>
          <w:tab w:val="left" w:pos="-1440"/>
        </w:tabs>
        <w:ind w:left="8640" w:hanging="8640"/>
        <w:rPr>
          <w:szCs w:val="24"/>
        </w:rPr>
      </w:pPr>
      <w:r w:rsidRPr="00E2709C">
        <w:rPr>
          <w:b/>
          <w:szCs w:val="24"/>
        </w:rPr>
        <w:t>e-Mail:</w:t>
      </w:r>
      <w:r w:rsidR="003036B0" w:rsidRPr="00E2709C">
        <w:rPr>
          <w:b/>
          <w:szCs w:val="24"/>
        </w:rPr>
        <w:t xml:space="preserve"> </w:t>
      </w:r>
      <w:r w:rsidR="003036B0" w:rsidRPr="00E2709C">
        <w:rPr>
          <w:szCs w:val="24"/>
        </w:rPr>
        <w:t>pereira.37@osu.edu</w:t>
      </w:r>
      <w:r w:rsidRPr="00E2709C">
        <w:rPr>
          <w:b/>
          <w:szCs w:val="24"/>
        </w:rPr>
        <w:tab/>
      </w:r>
      <w:r w:rsidRPr="00E2709C">
        <w:rPr>
          <w:b/>
          <w:szCs w:val="24"/>
        </w:rPr>
        <w:tab/>
        <w:t xml:space="preserve"> </w:t>
      </w:r>
    </w:p>
    <w:p w14:paraId="5816F537" w14:textId="77777777" w:rsidR="0093651F" w:rsidRPr="00E2709C" w:rsidRDefault="0093651F" w:rsidP="0093651F">
      <w:pPr>
        <w:rPr>
          <w:szCs w:val="24"/>
        </w:rPr>
      </w:pPr>
    </w:p>
    <w:p w14:paraId="03CA1CCB" w14:textId="77777777" w:rsidR="0093651F" w:rsidRPr="00E2709C" w:rsidRDefault="0093651F" w:rsidP="0093651F">
      <w:pPr>
        <w:pStyle w:val="Heading1"/>
        <w:rPr>
          <w:rStyle w:val="FollowedHyperlink"/>
          <w:rFonts w:ascii="Times New Roman" w:hAnsi="Times New Roman" w:cs="Times New Roman"/>
          <w:color w:val="auto"/>
          <w:sz w:val="24"/>
          <w:szCs w:val="24"/>
        </w:rPr>
      </w:pPr>
      <w:r w:rsidRPr="00E2709C">
        <w:rPr>
          <w:rStyle w:val="FollowedHyperlink"/>
          <w:rFonts w:ascii="Times New Roman" w:hAnsi="Times New Roman" w:cs="Times New Roman"/>
          <w:color w:val="auto"/>
          <w:sz w:val="24"/>
          <w:szCs w:val="24"/>
        </w:rPr>
        <w:t>Course Description</w:t>
      </w:r>
    </w:p>
    <w:p w14:paraId="5E5AFAF8" w14:textId="01631EA7" w:rsidR="00B95365" w:rsidRPr="00E2709C" w:rsidRDefault="00B95365" w:rsidP="0093651F">
      <w:pPr>
        <w:rPr>
          <w:szCs w:val="24"/>
        </w:rPr>
      </w:pPr>
      <w:r w:rsidRPr="00E2709C">
        <w:rPr>
          <w:szCs w:val="24"/>
        </w:rPr>
        <w:t xml:space="preserve">When Christopher Columbus arrived in the Antilles in 1492, Portuguese navigators had already crossed the equator in their move southward to </w:t>
      </w:r>
      <w:r w:rsidR="009D6C61" w:rsidRPr="00E2709C">
        <w:rPr>
          <w:szCs w:val="24"/>
        </w:rPr>
        <w:t xml:space="preserve">round the African continent, charted </w:t>
      </w:r>
      <w:r w:rsidR="00B7758C" w:rsidRPr="00E2709C">
        <w:rPr>
          <w:szCs w:val="24"/>
        </w:rPr>
        <w:t xml:space="preserve">South </w:t>
      </w:r>
      <w:r w:rsidR="009D6C61" w:rsidRPr="00E2709C">
        <w:rPr>
          <w:szCs w:val="24"/>
        </w:rPr>
        <w:t>Atlantic currents</w:t>
      </w:r>
      <w:r w:rsidR="00C00828">
        <w:rPr>
          <w:szCs w:val="24"/>
        </w:rPr>
        <w:t xml:space="preserve">, </w:t>
      </w:r>
      <w:r w:rsidR="009D6C61" w:rsidRPr="00E2709C">
        <w:rPr>
          <w:szCs w:val="24"/>
        </w:rPr>
        <w:t>mapped the southern hemisphere</w:t>
      </w:r>
      <w:r w:rsidR="00C00828">
        <w:rPr>
          <w:szCs w:val="24"/>
        </w:rPr>
        <w:t>’s</w:t>
      </w:r>
      <w:r w:rsidR="009D6C61" w:rsidRPr="00E2709C">
        <w:rPr>
          <w:szCs w:val="24"/>
        </w:rPr>
        <w:t xml:space="preserve"> skies, and established outposts along the western coast of Africa, which they dubbed as a “new world.” Soon they would also reach India and Malaysia, and eventually circumnavigate the globe. </w:t>
      </w:r>
      <w:r w:rsidR="00164DDE" w:rsidRPr="00E2709C">
        <w:rPr>
          <w:szCs w:val="24"/>
        </w:rPr>
        <w:t xml:space="preserve">This pioneering </w:t>
      </w:r>
      <w:r w:rsidR="00EE7BAD" w:rsidRPr="00E2709C">
        <w:rPr>
          <w:szCs w:val="24"/>
        </w:rPr>
        <w:t>movement of oceanic expansion produced troves of ne</w:t>
      </w:r>
      <w:r w:rsidR="00124A0F" w:rsidRPr="00E2709C">
        <w:rPr>
          <w:szCs w:val="24"/>
        </w:rPr>
        <w:t>w knowledge, and forever changed</w:t>
      </w:r>
      <w:r w:rsidR="00EE7BAD" w:rsidRPr="00E2709C">
        <w:rPr>
          <w:szCs w:val="24"/>
        </w:rPr>
        <w:t xml:space="preserve"> the conception that Europe had of itself and of its place in the world. </w:t>
      </w:r>
      <w:r w:rsidR="00124A0F" w:rsidRPr="00E2709C">
        <w:rPr>
          <w:szCs w:val="24"/>
        </w:rPr>
        <w:t>It also had an unprecedented impact upon indigenous communities in Africa, South America, and Asia, where the arrival of these avid newcomers meant different things, but always brought transformation, most often violent</w:t>
      </w:r>
      <w:r w:rsidR="003511C6">
        <w:rPr>
          <w:szCs w:val="24"/>
        </w:rPr>
        <w:t xml:space="preserve"> in nature</w:t>
      </w:r>
      <w:r w:rsidR="00124A0F" w:rsidRPr="00E2709C">
        <w:rPr>
          <w:szCs w:val="24"/>
        </w:rPr>
        <w:t xml:space="preserve">. </w:t>
      </w:r>
      <w:r w:rsidR="003A6A35" w:rsidRPr="00E2709C">
        <w:rPr>
          <w:szCs w:val="24"/>
        </w:rPr>
        <w:t xml:space="preserve">At a time when the global dimension of everything we do is taken for granted, this seminar </w:t>
      </w:r>
      <w:r w:rsidR="00B01547" w:rsidRPr="00E2709C">
        <w:rPr>
          <w:szCs w:val="24"/>
        </w:rPr>
        <w:t>invites</w:t>
      </w:r>
      <w:r w:rsidR="003A6A35" w:rsidRPr="00E2709C">
        <w:rPr>
          <w:szCs w:val="24"/>
        </w:rPr>
        <w:t xml:space="preserve"> students to </w:t>
      </w:r>
      <w:r w:rsidR="00D61212" w:rsidRPr="00E2709C">
        <w:rPr>
          <w:szCs w:val="24"/>
        </w:rPr>
        <w:t xml:space="preserve">revisit their own assumptions about what is modern </w:t>
      </w:r>
      <w:r w:rsidR="001509C7" w:rsidRPr="00E2709C">
        <w:rPr>
          <w:szCs w:val="24"/>
        </w:rPr>
        <w:t xml:space="preserve">in globalization </w:t>
      </w:r>
      <w:r w:rsidR="00D61212" w:rsidRPr="00E2709C">
        <w:rPr>
          <w:szCs w:val="24"/>
        </w:rPr>
        <w:t>by promoting a dialogue with early</w:t>
      </w:r>
      <w:r w:rsidR="003511C6">
        <w:rPr>
          <w:szCs w:val="24"/>
        </w:rPr>
        <w:t xml:space="preserve"> </w:t>
      </w:r>
      <w:r w:rsidR="00D61212" w:rsidRPr="00E2709C">
        <w:rPr>
          <w:szCs w:val="24"/>
        </w:rPr>
        <w:t xml:space="preserve">modern </w:t>
      </w:r>
      <w:r w:rsidR="003511C6">
        <w:rPr>
          <w:szCs w:val="24"/>
        </w:rPr>
        <w:t>accounts</w:t>
      </w:r>
      <w:r w:rsidR="00B2614B" w:rsidRPr="00E2709C">
        <w:rPr>
          <w:szCs w:val="24"/>
        </w:rPr>
        <w:t xml:space="preserve"> of intercontinental travel, </w:t>
      </w:r>
      <w:r w:rsidR="00944F6E" w:rsidRPr="00E2709C">
        <w:rPr>
          <w:szCs w:val="24"/>
        </w:rPr>
        <w:t xml:space="preserve">intercultural contact, and self-transformation. By </w:t>
      </w:r>
      <w:r w:rsidR="00B21BAD" w:rsidRPr="00E2709C">
        <w:rPr>
          <w:szCs w:val="24"/>
        </w:rPr>
        <w:t xml:space="preserve">examining long-neglected textual sources, </w:t>
      </w:r>
      <w:r w:rsidR="005F32B3" w:rsidRPr="00E2709C">
        <w:rPr>
          <w:szCs w:val="24"/>
        </w:rPr>
        <w:t xml:space="preserve">including chronicles, plays, poems, letters and prose narratives, </w:t>
      </w:r>
      <w:r w:rsidR="00B21BAD" w:rsidRPr="00E2709C">
        <w:rPr>
          <w:szCs w:val="24"/>
        </w:rPr>
        <w:t xml:space="preserve">students will have a chance to realize the extent to which non-European subjects contributed to the formation of the modern world and to the affirmation of ideals of freedom that </w:t>
      </w:r>
      <w:r w:rsidR="00A26E60" w:rsidRPr="00E2709C">
        <w:rPr>
          <w:szCs w:val="24"/>
        </w:rPr>
        <w:t xml:space="preserve">we </w:t>
      </w:r>
      <w:r w:rsidR="001D12E0" w:rsidRPr="00E2709C">
        <w:rPr>
          <w:szCs w:val="24"/>
        </w:rPr>
        <w:t>now find at the core of our culture</w:t>
      </w:r>
      <w:r w:rsidR="00B21BAD" w:rsidRPr="00E2709C">
        <w:rPr>
          <w:szCs w:val="24"/>
        </w:rPr>
        <w:t>.</w:t>
      </w:r>
      <w:r w:rsidR="001D12E0" w:rsidRPr="00E2709C">
        <w:rPr>
          <w:szCs w:val="24"/>
        </w:rPr>
        <w:t xml:space="preserve"> </w:t>
      </w:r>
      <w:r w:rsidR="00B52110" w:rsidRPr="00E2709C">
        <w:rPr>
          <w:szCs w:val="24"/>
        </w:rPr>
        <w:t xml:space="preserve">If the voyage changes the voyager and those s/he encounters along the way, it is the goal of this seminar that </w:t>
      </w:r>
      <w:r w:rsidR="005F32B3" w:rsidRPr="00E2709C">
        <w:rPr>
          <w:szCs w:val="24"/>
        </w:rPr>
        <w:t>by the end of the journey students will have acquired invaluable tools to help them better navigate through their college experience and the journey ahead</w:t>
      </w:r>
      <w:bookmarkStart w:id="0" w:name="_GoBack"/>
      <w:bookmarkEnd w:id="0"/>
      <w:r w:rsidR="005F32B3" w:rsidRPr="00E2709C">
        <w:rPr>
          <w:szCs w:val="24"/>
        </w:rPr>
        <w:t>.</w:t>
      </w:r>
    </w:p>
    <w:p w14:paraId="635AE01F" w14:textId="77777777" w:rsidR="00B95365" w:rsidRPr="00E2709C" w:rsidRDefault="00B95365" w:rsidP="0093651F">
      <w:pPr>
        <w:rPr>
          <w:szCs w:val="24"/>
        </w:rPr>
      </w:pPr>
    </w:p>
    <w:p w14:paraId="7716FFF5" w14:textId="77777777" w:rsidR="0093651F" w:rsidRPr="00E2709C" w:rsidRDefault="0093651F" w:rsidP="0093651F">
      <w:pPr>
        <w:pStyle w:val="Heading1"/>
        <w:rPr>
          <w:rFonts w:ascii="Times New Roman" w:hAnsi="Times New Roman" w:cs="Times New Roman"/>
          <w:bCs w:val="0"/>
          <w:sz w:val="24"/>
          <w:szCs w:val="24"/>
        </w:rPr>
      </w:pPr>
    </w:p>
    <w:p w14:paraId="48666299" w14:textId="77777777" w:rsidR="0093651F" w:rsidRPr="00E2709C" w:rsidRDefault="0093651F" w:rsidP="0093651F">
      <w:pPr>
        <w:pStyle w:val="Heading1"/>
        <w:rPr>
          <w:rFonts w:ascii="Times New Roman" w:hAnsi="Times New Roman" w:cs="Times New Roman"/>
          <w:bCs w:val="0"/>
          <w:sz w:val="24"/>
          <w:szCs w:val="24"/>
        </w:rPr>
      </w:pPr>
      <w:r w:rsidRPr="00E2709C">
        <w:rPr>
          <w:rFonts w:ascii="Times New Roman" w:hAnsi="Times New Roman" w:cs="Times New Roman"/>
          <w:bCs w:val="0"/>
          <w:sz w:val="24"/>
          <w:szCs w:val="24"/>
        </w:rPr>
        <w:t>Texts</w:t>
      </w:r>
    </w:p>
    <w:p w14:paraId="5D2FC078" w14:textId="0BF79F40" w:rsidR="00124A0F" w:rsidRPr="00E2709C" w:rsidRDefault="00124A0F" w:rsidP="0093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709C">
        <w:rPr>
          <w:szCs w:val="24"/>
        </w:rPr>
        <w:t>All readings will be available on Canvas.</w:t>
      </w:r>
    </w:p>
    <w:p w14:paraId="7108DCDC" w14:textId="363F8A8E" w:rsidR="00E20770" w:rsidRPr="00E2709C" w:rsidRDefault="00E20770" w:rsidP="003538A8">
      <w:pPr>
        <w:ind w:left="540" w:hanging="540"/>
        <w:rPr>
          <w:szCs w:val="24"/>
        </w:rPr>
      </w:pPr>
      <w:r w:rsidRPr="00E2709C">
        <w:rPr>
          <w:szCs w:val="24"/>
        </w:rPr>
        <w:t>Caminha, Per</w:t>
      </w:r>
      <w:r w:rsidR="004F3F76" w:rsidRPr="00E2709C">
        <w:rPr>
          <w:szCs w:val="24"/>
        </w:rPr>
        <w:t>o</w:t>
      </w:r>
      <w:r w:rsidRPr="00E2709C">
        <w:rPr>
          <w:szCs w:val="24"/>
        </w:rPr>
        <w:t xml:space="preserve"> Vaz de. </w:t>
      </w:r>
      <w:r w:rsidR="003538A8" w:rsidRPr="00E2709C">
        <w:rPr>
          <w:szCs w:val="24"/>
        </w:rPr>
        <w:t>“</w:t>
      </w:r>
      <w:r w:rsidRPr="00E2709C">
        <w:rPr>
          <w:szCs w:val="24"/>
        </w:rPr>
        <w:t>Letter of Pero Vaz de Caminha to Kin</w:t>
      </w:r>
      <w:r w:rsidR="004F3F76" w:rsidRPr="00E2709C">
        <w:rPr>
          <w:szCs w:val="24"/>
        </w:rPr>
        <w:t>g</w:t>
      </w:r>
      <w:r w:rsidRPr="00E2709C">
        <w:rPr>
          <w:szCs w:val="24"/>
        </w:rPr>
        <w:t xml:space="preserve"> Manuel, Porto Seguro de Vera Cruz,</w:t>
      </w:r>
      <w:r w:rsidR="004F3F76" w:rsidRPr="00E2709C">
        <w:rPr>
          <w:szCs w:val="24"/>
        </w:rPr>
        <w:t xml:space="preserve"> May 1,</w:t>
      </w:r>
      <w:r w:rsidRPr="00E2709C">
        <w:rPr>
          <w:szCs w:val="24"/>
        </w:rPr>
        <w:t xml:space="preserve"> 1500.</w:t>
      </w:r>
      <w:r w:rsidR="003538A8" w:rsidRPr="00E2709C">
        <w:rPr>
          <w:szCs w:val="24"/>
        </w:rPr>
        <w:t xml:space="preserve">” Burkholder, Mark A, and Lyman L. Johnson. </w:t>
      </w:r>
      <w:r w:rsidR="003538A8" w:rsidRPr="00E2709C">
        <w:rPr>
          <w:i/>
          <w:iCs/>
          <w:szCs w:val="24"/>
        </w:rPr>
        <w:t>Colonial Latin America</w:t>
      </w:r>
      <w:r w:rsidR="003538A8" w:rsidRPr="00E2709C">
        <w:rPr>
          <w:szCs w:val="24"/>
        </w:rPr>
        <w:t>. New York: Oxford University Press, 1990. Print.</w:t>
      </w:r>
      <w:r w:rsidRPr="00E2709C">
        <w:rPr>
          <w:szCs w:val="24"/>
        </w:rPr>
        <w:t xml:space="preserve"> </w:t>
      </w:r>
      <w:r w:rsidR="003A073C" w:rsidRPr="00E2709C">
        <w:rPr>
          <w:szCs w:val="24"/>
        </w:rPr>
        <w:t>43-55.</w:t>
      </w:r>
    </w:p>
    <w:p w14:paraId="04DA44CC" w14:textId="47C43C15" w:rsidR="00604FAB" w:rsidRPr="00E2709C" w:rsidRDefault="00604FAB" w:rsidP="00846D13">
      <w:pPr>
        <w:ind w:left="540" w:hanging="540"/>
        <w:rPr>
          <w:szCs w:val="24"/>
        </w:rPr>
      </w:pPr>
      <w:r w:rsidRPr="00E2709C">
        <w:rPr>
          <w:szCs w:val="24"/>
        </w:rPr>
        <w:t>Camões, Luís Vaz de. “About Barbara, a Beautiful Indian Slave.” Trans. Randolph Pope. Internet Resource.</w:t>
      </w:r>
    </w:p>
    <w:p w14:paraId="700EC742" w14:textId="6E2BFB53" w:rsidR="009D75EC" w:rsidRPr="00E2709C" w:rsidRDefault="009D75EC" w:rsidP="00846D13">
      <w:pPr>
        <w:ind w:left="540" w:hanging="540"/>
        <w:rPr>
          <w:szCs w:val="24"/>
        </w:rPr>
      </w:pPr>
      <w:r w:rsidRPr="00E2709C">
        <w:rPr>
          <w:szCs w:val="24"/>
        </w:rPr>
        <w:t xml:space="preserve">—. </w:t>
      </w:r>
      <w:r w:rsidRPr="00E2709C">
        <w:rPr>
          <w:i/>
          <w:szCs w:val="24"/>
        </w:rPr>
        <w:t>The Lusiads</w:t>
      </w:r>
      <w:r w:rsidRPr="00E2709C">
        <w:rPr>
          <w:szCs w:val="24"/>
        </w:rPr>
        <w:t>. Trans.</w:t>
      </w:r>
      <w:r w:rsidR="00127FC4" w:rsidRPr="00E2709C">
        <w:rPr>
          <w:szCs w:val="24"/>
        </w:rPr>
        <w:t xml:space="preserve"> Landeg White. Oxford, UK: Oxford University Press, 2008. Excerpts.</w:t>
      </w:r>
    </w:p>
    <w:p w14:paraId="17480D6C" w14:textId="0390EB86" w:rsidR="003A073C" w:rsidRPr="00E2709C" w:rsidRDefault="003A073C" w:rsidP="00B47D66">
      <w:pPr>
        <w:ind w:left="540" w:hanging="540"/>
        <w:rPr>
          <w:szCs w:val="24"/>
        </w:rPr>
      </w:pPr>
      <w:r w:rsidRPr="00E2709C">
        <w:rPr>
          <w:szCs w:val="24"/>
        </w:rPr>
        <w:t xml:space="preserve">Hair, P. E. H. “Before Vasco da Gama.” </w:t>
      </w:r>
      <w:r w:rsidRPr="00E2709C">
        <w:rPr>
          <w:i/>
          <w:szCs w:val="24"/>
        </w:rPr>
        <w:t>BSS</w:t>
      </w:r>
      <w:r w:rsidRPr="00E2709C">
        <w:rPr>
          <w:szCs w:val="24"/>
        </w:rPr>
        <w:t xml:space="preserve">, </w:t>
      </w:r>
      <w:r w:rsidRPr="00E2709C">
        <w:rPr>
          <w:rFonts w:eastAsiaTheme="minorEastAsia"/>
          <w:snapToGrid/>
          <w:szCs w:val="24"/>
          <w:lang w:eastAsia="ja-JP"/>
        </w:rPr>
        <w:t>LXXIX (2002). 55-66.</w:t>
      </w:r>
    </w:p>
    <w:p w14:paraId="59C0B99B" w14:textId="64A6A44A" w:rsidR="00823F5B" w:rsidRPr="00E2709C" w:rsidRDefault="00823F5B" w:rsidP="003538A8">
      <w:pPr>
        <w:ind w:left="540" w:hanging="540"/>
        <w:rPr>
          <w:szCs w:val="24"/>
        </w:rPr>
      </w:pPr>
      <w:r w:rsidRPr="00E2709C">
        <w:rPr>
          <w:szCs w:val="24"/>
        </w:rPr>
        <w:t xml:space="preserve">Macedo, Helder. “Recognizing the Unknown. The discoveries and the discovered in the Age of European Overseas Expansion.” </w:t>
      </w:r>
      <w:r w:rsidR="00560B34" w:rsidRPr="00E2709C">
        <w:rPr>
          <w:i/>
          <w:szCs w:val="24"/>
        </w:rPr>
        <w:t>Camões Center Quarterly</w:t>
      </w:r>
      <w:r w:rsidR="00560B34" w:rsidRPr="00E2709C">
        <w:rPr>
          <w:szCs w:val="24"/>
        </w:rPr>
        <w:t>, 4.1, Spring-Summer 1992. 8-13</w:t>
      </w:r>
    </w:p>
    <w:p w14:paraId="11549971" w14:textId="3FC0445A" w:rsidR="003A54B6" w:rsidRDefault="003A54B6" w:rsidP="00D76C58">
      <w:pPr>
        <w:pStyle w:val="Default"/>
        <w:ind w:left="540" w:hanging="540"/>
        <w:rPr>
          <w:rFonts w:ascii="Times New Roman" w:hAnsi="Times New Roman" w:cs="Times New Roman"/>
        </w:rPr>
      </w:pPr>
      <w:r>
        <w:rPr>
          <w:rFonts w:ascii="Times New Roman" w:hAnsi="Times New Roman" w:cs="Times New Roman"/>
        </w:rPr>
        <w:t>Pes</w:t>
      </w:r>
      <w:r w:rsidR="00D524F1">
        <w:rPr>
          <w:rFonts w:ascii="Times New Roman" w:hAnsi="Times New Roman" w:cs="Times New Roman"/>
        </w:rPr>
        <w:t xml:space="preserve">soa, Fernando. </w:t>
      </w:r>
      <w:r w:rsidR="00D524F1" w:rsidRPr="00D524F1">
        <w:rPr>
          <w:rFonts w:ascii="Times New Roman" w:hAnsi="Times New Roman" w:cs="Times New Roman"/>
          <w:i/>
        </w:rPr>
        <w:t>Selected Poems</w:t>
      </w:r>
      <w:r w:rsidR="00D524F1">
        <w:rPr>
          <w:rFonts w:ascii="Times New Roman" w:hAnsi="Times New Roman" w:cs="Times New Roman"/>
        </w:rPr>
        <w:t>. Ed. Richard Zenith. Newy York: Grove Press, 1998.</w:t>
      </w:r>
    </w:p>
    <w:p w14:paraId="7E6DE6D2" w14:textId="67E995FB" w:rsidR="003017FD" w:rsidRPr="003017FD" w:rsidRDefault="003017FD" w:rsidP="00D76C58">
      <w:pPr>
        <w:pStyle w:val="Default"/>
        <w:ind w:left="540" w:hanging="540"/>
        <w:rPr>
          <w:rFonts w:ascii="Times New Roman" w:hAnsi="Times New Roman" w:cs="Times New Roman"/>
        </w:rPr>
      </w:pPr>
      <w:r>
        <w:rPr>
          <w:rFonts w:ascii="Times New Roman" w:hAnsi="Times New Roman" w:cs="Times New Roman"/>
        </w:rPr>
        <w:lastRenderedPageBreak/>
        <w:t xml:space="preserve">Pinto, Fernão Mendes. </w:t>
      </w:r>
      <w:r>
        <w:rPr>
          <w:rFonts w:ascii="Times New Roman" w:hAnsi="Times New Roman" w:cs="Times New Roman"/>
          <w:i/>
        </w:rPr>
        <w:t>The Travels of Mendes Pinto</w:t>
      </w:r>
      <w:r>
        <w:rPr>
          <w:rFonts w:ascii="Times New Roman" w:hAnsi="Times New Roman" w:cs="Times New Roman"/>
        </w:rPr>
        <w:t xml:space="preserve">. Ed. </w:t>
      </w:r>
      <w:r w:rsidR="00034C43">
        <w:rPr>
          <w:rFonts w:ascii="Times New Roman" w:hAnsi="Times New Roman" w:cs="Times New Roman"/>
        </w:rPr>
        <w:t>Rebecca Catz</w:t>
      </w:r>
      <w:r>
        <w:rPr>
          <w:rFonts w:ascii="Times New Roman" w:hAnsi="Times New Roman" w:cs="Times New Roman"/>
        </w:rPr>
        <w:t xml:space="preserve">. Chicago: </w:t>
      </w:r>
      <w:r>
        <w:rPr>
          <w:rFonts w:eastAsia="Times New Roman"/>
        </w:rPr>
        <w:t>University of Chicago Press, 1990.</w:t>
      </w:r>
      <w:r w:rsidR="00F257C8">
        <w:rPr>
          <w:rFonts w:eastAsia="Times New Roman"/>
        </w:rPr>
        <w:t xml:space="preserve"> Selections.</w:t>
      </w:r>
    </w:p>
    <w:p w14:paraId="502429DD" w14:textId="36349C4F" w:rsidR="00846D13" w:rsidRPr="00E2709C" w:rsidRDefault="00846D13" w:rsidP="00D76C58">
      <w:pPr>
        <w:pStyle w:val="Default"/>
        <w:ind w:left="540" w:hanging="540"/>
        <w:rPr>
          <w:rFonts w:ascii="Times New Roman" w:hAnsi="Times New Roman" w:cs="Times New Roman"/>
        </w:rPr>
      </w:pPr>
      <w:r w:rsidRPr="00E2709C">
        <w:rPr>
          <w:rFonts w:ascii="Times New Roman" w:hAnsi="Times New Roman" w:cs="Times New Roman"/>
        </w:rPr>
        <w:t>Sweet, James</w:t>
      </w:r>
      <w:r w:rsidR="00D76C58" w:rsidRPr="00E2709C">
        <w:rPr>
          <w:rFonts w:ascii="Times New Roman" w:hAnsi="Times New Roman" w:cs="Times New Roman"/>
        </w:rPr>
        <w:t xml:space="preserve"> H</w:t>
      </w:r>
      <w:r w:rsidRPr="00E2709C">
        <w:rPr>
          <w:rFonts w:ascii="Times New Roman" w:hAnsi="Times New Roman" w:cs="Times New Roman"/>
        </w:rPr>
        <w:t xml:space="preserve">. “The Iberian Roots of American Racist Discourse.” </w:t>
      </w:r>
      <w:r w:rsidR="00E962A0" w:rsidRPr="00E2709C">
        <w:rPr>
          <w:rFonts w:ascii="Times New Roman" w:hAnsi="Times New Roman" w:cs="Times New Roman"/>
        </w:rPr>
        <w:t>The William and Mary Quarterly, Third Series, Vol. 54, No. 1 (Jan., 1997</w:t>
      </w:r>
      <w:r w:rsidR="00D76C58" w:rsidRPr="00E2709C">
        <w:rPr>
          <w:rFonts w:ascii="Times New Roman" w:hAnsi="Times New Roman" w:cs="Times New Roman"/>
        </w:rPr>
        <w:t>).</w:t>
      </w:r>
      <w:r w:rsidR="00E962A0" w:rsidRPr="00E2709C">
        <w:rPr>
          <w:rFonts w:ascii="Times New Roman" w:hAnsi="Times New Roman" w:cs="Times New Roman"/>
        </w:rPr>
        <w:t xml:space="preserve"> 143-166</w:t>
      </w:r>
    </w:p>
    <w:p w14:paraId="5AC32B9C" w14:textId="52A0AAD3" w:rsidR="00F55F13" w:rsidRPr="00E2709C" w:rsidRDefault="00F55F13" w:rsidP="00F55F13">
      <w:pPr>
        <w:ind w:left="540" w:hanging="540"/>
        <w:rPr>
          <w:szCs w:val="24"/>
        </w:rPr>
      </w:pPr>
      <w:r w:rsidRPr="00E2709C">
        <w:rPr>
          <w:szCs w:val="24"/>
        </w:rPr>
        <w:t xml:space="preserve">Thornton, John K. “The Portuguese in Africa.” </w:t>
      </w:r>
      <w:r w:rsidRPr="00E2709C">
        <w:rPr>
          <w:i/>
          <w:iCs/>
          <w:szCs w:val="24"/>
        </w:rPr>
        <w:t>Portuguese Oceanic Expansion, 1400-1800</w:t>
      </w:r>
      <w:r w:rsidRPr="00E2709C">
        <w:rPr>
          <w:szCs w:val="24"/>
        </w:rPr>
        <w:t>. Cambridge, England: Cambridge University Press, 2007. Print. 140-160.</w:t>
      </w:r>
    </w:p>
    <w:p w14:paraId="670E4E5C" w14:textId="53DF078A" w:rsidR="006B280B" w:rsidRPr="00E2709C" w:rsidRDefault="006B280B" w:rsidP="005A6F69">
      <w:pPr>
        <w:ind w:left="540" w:hanging="540"/>
        <w:rPr>
          <w:szCs w:val="24"/>
        </w:rPr>
      </w:pPr>
      <w:r w:rsidRPr="00E2709C">
        <w:rPr>
          <w:szCs w:val="24"/>
        </w:rPr>
        <w:t xml:space="preserve">Trouillot, Michel-Ralph. “Good Day, Columbus.” </w:t>
      </w:r>
      <w:r w:rsidRPr="00E2709C">
        <w:rPr>
          <w:i/>
          <w:szCs w:val="24"/>
        </w:rPr>
        <w:t>Silencing the Past. Power and the Production of History</w:t>
      </w:r>
      <w:r w:rsidRPr="00E2709C">
        <w:rPr>
          <w:szCs w:val="24"/>
        </w:rPr>
        <w:t>. Boston, MA: Be</w:t>
      </w:r>
      <w:r w:rsidR="003A073C" w:rsidRPr="00E2709C">
        <w:rPr>
          <w:szCs w:val="24"/>
        </w:rPr>
        <w:t>aco</w:t>
      </w:r>
      <w:r w:rsidRPr="00E2709C">
        <w:rPr>
          <w:szCs w:val="24"/>
        </w:rPr>
        <w:t>n Press, 1995. 108-153</w:t>
      </w:r>
    </w:p>
    <w:p w14:paraId="0C6CE368" w14:textId="3E97B4CB" w:rsidR="00F55F13" w:rsidRPr="00E2709C" w:rsidRDefault="00F55F13" w:rsidP="00DF77D4">
      <w:pPr>
        <w:pStyle w:val="Heading1"/>
        <w:ind w:left="540" w:hanging="540"/>
        <w:rPr>
          <w:rFonts w:ascii="Times New Roman" w:hAnsi="Times New Roman" w:cs="Times New Roman"/>
          <w:b w:val="0"/>
          <w:sz w:val="24"/>
          <w:szCs w:val="24"/>
        </w:rPr>
      </w:pPr>
      <w:r w:rsidRPr="00E2709C">
        <w:rPr>
          <w:rFonts w:ascii="Times New Roman" w:hAnsi="Times New Roman" w:cs="Times New Roman"/>
          <w:b w:val="0"/>
          <w:sz w:val="24"/>
          <w:szCs w:val="24"/>
        </w:rPr>
        <w:t>Vicente, Gil. “Auto da Índia.”</w:t>
      </w:r>
      <w:r w:rsidRPr="00E2709C">
        <w:rPr>
          <w:rFonts w:ascii="Times New Roman" w:hAnsi="Times New Roman" w:cs="Times New Roman"/>
          <w:sz w:val="24"/>
          <w:szCs w:val="24"/>
        </w:rPr>
        <w:t xml:space="preserve"> </w:t>
      </w:r>
      <w:r w:rsidRPr="00E2709C">
        <w:rPr>
          <w:rStyle w:val="a-size-large"/>
          <w:rFonts w:ascii="Times New Roman" w:hAnsi="Times New Roman" w:cs="Times New Roman"/>
          <w:b w:val="0"/>
          <w:i/>
          <w:sz w:val="24"/>
          <w:szCs w:val="24"/>
        </w:rPr>
        <w:t>Gil Vicente: Three Discovery Plays: Au</w:t>
      </w:r>
      <w:r w:rsidR="00DF77D4" w:rsidRPr="00E2709C">
        <w:rPr>
          <w:rStyle w:val="a-size-large"/>
          <w:rFonts w:ascii="Times New Roman" w:hAnsi="Times New Roman" w:cs="Times New Roman"/>
          <w:b w:val="0"/>
          <w:i/>
          <w:sz w:val="24"/>
          <w:szCs w:val="24"/>
        </w:rPr>
        <w:t>to da Barca do Inferno, Exortaçã</w:t>
      </w:r>
      <w:r w:rsidRPr="00E2709C">
        <w:rPr>
          <w:rStyle w:val="a-size-large"/>
          <w:rFonts w:ascii="Times New Roman" w:hAnsi="Times New Roman" w:cs="Times New Roman"/>
          <w:b w:val="0"/>
          <w:i/>
          <w:sz w:val="24"/>
          <w:szCs w:val="24"/>
        </w:rPr>
        <w:t>o da Guerra, Auto da India</w:t>
      </w:r>
      <w:r w:rsidRPr="00E2709C">
        <w:rPr>
          <w:rStyle w:val="a-size-large"/>
          <w:rFonts w:ascii="Times New Roman" w:hAnsi="Times New Roman" w:cs="Times New Roman"/>
          <w:b w:val="0"/>
          <w:sz w:val="24"/>
          <w:szCs w:val="24"/>
        </w:rPr>
        <w:t xml:space="preserve">. </w:t>
      </w:r>
      <w:r w:rsidRPr="00E2709C">
        <w:rPr>
          <w:rFonts w:ascii="Times New Roman" w:hAnsi="Times New Roman" w:cs="Times New Roman"/>
          <w:b w:val="0"/>
          <w:sz w:val="24"/>
          <w:szCs w:val="24"/>
        </w:rPr>
        <w:t>Aris &amp; Phillips, 1997.</w:t>
      </w:r>
    </w:p>
    <w:p w14:paraId="5426B51C" w14:textId="4DD3AC5C" w:rsidR="0093651F" w:rsidRPr="00E2709C" w:rsidRDefault="003538A8" w:rsidP="003538A8">
      <w:pPr>
        <w:ind w:left="540" w:hanging="540"/>
        <w:rPr>
          <w:szCs w:val="24"/>
        </w:rPr>
      </w:pPr>
      <w:r w:rsidRPr="00E2709C">
        <w:rPr>
          <w:szCs w:val="24"/>
        </w:rPr>
        <w:t xml:space="preserve">Zurara, Gomes E, C R. Beazley, and Edgar Prestage. </w:t>
      </w:r>
      <w:r w:rsidRPr="00E2709C">
        <w:rPr>
          <w:i/>
          <w:iCs/>
          <w:szCs w:val="24"/>
        </w:rPr>
        <w:t>The Chronicle of the Discovery and Conquest of Guinea</w:t>
      </w:r>
      <w:r w:rsidRPr="00E2709C">
        <w:rPr>
          <w:szCs w:val="24"/>
        </w:rPr>
        <w:t>. Farnham, Surrey: Ashgate, 2010.</w:t>
      </w:r>
      <w:r w:rsidR="008E397C" w:rsidRPr="00E2709C">
        <w:rPr>
          <w:szCs w:val="24"/>
        </w:rPr>
        <w:t xml:space="preserve"> </w:t>
      </w:r>
      <w:r w:rsidR="009649C5" w:rsidRPr="00E2709C">
        <w:rPr>
          <w:szCs w:val="24"/>
        </w:rPr>
        <w:t>78-87</w:t>
      </w:r>
    </w:p>
    <w:p w14:paraId="36D30DAF" w14:textId="77777777" w:rsidR="00823F5B" w:rsidRPr="00E2709C" w:rsidRDefault="00823F5B" w:rsidP="00823F5B">
      <w:pPr>
        <w:ind w:left="540" w:hanging="540"/>
        <w:rPr>
          <w:szCs w:val="24"/>
        </w:rPr>
      </w:pPr>
    </w:p>
    <w:p w14:paraId="0714CB06" w14:textId="77777777" w:rsidR="001E20B2" w:rsidRPr="00E2709C" w:rsidRDefault="001E20B2" w:rsidP="0093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F4A415F" w14:textId="77777777" w:rsidR="001E20B2" w:rsidRPr="00E2709C" w:rsidRDefault="001E20B2" w:rsidP="0093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BFEE73C" w14:textId="77777777" w:rsidR="0093651F" w:rsidRPr="00E2709C" w:rsidRDefault="0093651F" w:rsidP="0093651F">
      <w:pPr>
        <w:spacing w:before="120"/>
        <w:rPr>
          <w:b/>
          <w:szCs w:val="24"/>
        </w:rPr>
      </w:pPr>
      <w:r w:rsidRPr="00E2709C">
        <w:rPr>
          <w:b/>
          <w:szCs w:val="24"/>
        </w:rPr>
        <w:t>Course Policies</w:t>
      </w:r>
    </w:p>
    <w:p w14:paraId="10BC7C69" w14:textId="77777777" w:rsidR="0009629C" w:rsidRPr="00E2709C" w:rsidRDefault="0093651F" w:rsidP="006F42C1">
      <w:pPr>
        <w:widowControl/>
        <w:rPr>
          <w:szCs w:val="24"/>
        </w:rPr>
      </w:pPr>
      <w:r w:rsidRPr="00E2709C">
        <w:rPr>
          <w:szCs w:val="24"/>
          <w:u w:val="single"/>
        </w:rPr>
        <w:t>Attendance</w:t>
      </w:r>
      <w:r w:rsidR="00C3340A" w:rsidRPr="00E2709C">
        <w:rPr>
          <w:szCs w:val="24"/>
          <w:u w:val="single"/>
        </w:rPr>
        <w:t>:</w:t>
      </w:r>
      <w:r w:rsidR="00C3340A" w:rsidRPr="00E2709C">
        <w:rPr>
          <w:szCs w:val="24"/>
        </w:rPr>
        <w:t xml:space="preserve"> </w:t>
      </w:r>
      <w:r w:rsidR="006F42C1" w:rsidRPr="00E2709C">
        <w:rPr>
          <w:szCs w:val="24"/>
        </w:rPr>
        <w:t xml:space="preserve">Students are expected to come to class on time every day and to stay until the end of class. Unexcused late arrivals and early departures will each count as ½ of an unexcused absence. Since the class meets only once a week, students will be allowed just two unexcused absences. After that, 2 points for each unexcused absence will be discounted from final course grades. </w:t>
      </w:r>
      <w:r w:rsidR="006F42C1" w:rsidRPr="00E2709C">
        <w:rPr>
          <w:b/>
          <w:szCs w:val="24"/>
        </w:rPr>
        <w:t>Excused absences</w:t>
      </w:r>
      <w:r w:rsidR="006F42C1" w:rsidRPr="00E2709C">
        <w:rPr>
          <w:szCs w:val="24"/>
        </w:rPr>
        <w:t xml:space="preserve"> (or adjustments to attendance or participation) should be discussed with the instructor and documented. </w:t>
      </w:r>
    </w:p>
    <w:p w14:paraId="002B2A05" w14:textId="77777777" w:rsidR="0009629C" w:rsidRPr="00E2709C" w:rsidRDefault="0009629C" w:rsidP="006F42C1">
      <w:pPr>
        <w:widowControl/>
        <w:rPr>
          <w:szCs w:val="24"/>
        </w:rPr>
      </w:pPr>
    </w:p>
    <w:p w14:paraId="3A0A0EC3" w14:textId="29FD9433" w:rsidR="006F42C1" w:rsidRPr="00E2709C" w:rsidRDefault="006F42C1" w:rsidP="006F42C1">
      <w:pPr>
        <w:widowControl/>
        <w:rPr>
          <w:szCs w:val="24"/>
        </w:rPr>
      </w:pPr>
      <w:r w:rsidRPr="00E2709C">
        <w:rPr>
          <w:szCs w:val="24"/>
        </w:rPr>
        <w:t>Examples of excused absences are:</w:t>
      </w:r>
      <w:r w:rsidR="0009629C" w:rsidRPr="00E2709C">
        <w:rPr>
          <w:szCs w:val="24"/>
        </w:rPr>
        <w:t xml:space="preserve"> </w:t>
      </w:r>
      <w:r w:rsidRPr="00E2709C">
        <w:rPr>
          <w:color w:val="000000"/>
          <w:szCs w:val="24"/>
        </w:rPr>
        <w:t xml:space="preserve">Participation in a scheduled activity of an official University organization, verifiable confining illness, serious verifiable family emergencies, subpoenas, jury duty, and military service. A note from Student Health Services that indicates, “The patient was not seen here during this period of illness,” is not acceptable. It is the student's responsibility to notify his/her instructor of any excused absence as far in advance as possible. Documentation for excused absences must be presented as soon as possible. </w:t>
      </w:r>
      <w:r w:rsidRPr="00E2709C">
        <w:rPr>
          <w:b/>
          <w:color w:val="000000"/>
          <w:szCs w:val="24"/>
        </w:rPr>
        <w:t>No documentation will be accepted after the last day of regularly scheduled classes</w:t>
      </w:r>
      <w:r w:rsidRPr="00E2709C">
        <w:rPr>
          <w:color w:val="000000"/>
          <w:szCs w:val="24"/>
        </w:rPr>
        <w:t>.</w:t>
      </w:r>
    </w:p>
    <w:p w14:paraId="16FC6DFE" w14:textId="07155F2C" w:rsidR="00C3340A" w:rsidRPr="00E2709C" w:rsidRDefault="00C3340A" w:rsidP="0009629C">
      <w:pPr>
        <w:rPr>
          <w:szCs w:val="24"/>
        </w:rPr>
      </w:pPr>
    </w:p>
    <w:p w14:paraId="427E690F" w14:textId="77777777" w:rsidR="0064068E" w:rsidRPr="00E2709C" w:rsidRDefault="0064068E" w:rsidP="0064068E">
      <w:pPr>
        <w:widowControl/>
        <w:rPr>
          <w:szCs w:val="24"/>
          <w:u w:val="single"/>
        </w:rPr>
      </w:pPr>
      <w:r w:rsidRPr="00E2709C">
        <w:rPr>
          <w:szCs w:val="24"/>
          <w:u w:val="single"/>
        </w:rPr>
        <w:t xml:space="preserve">Use of Technology and Internet Resources: </w:t>
      </w:r>
    </w:p>
    <w:p w14:paraId="1575444A" w14:textId="440373A3" w:rsidR="0064068E" w:rsidRPr="00E2709C" w:rsidRDefault="0064068E" w:rsidP="0064068E">
      <w:pPr>
        <w:widowControl/>
        <w:rPr>
          <w:szCs w:val="24"/>
        </w:rPr>
      </w:pPr>
      <w:r w:rsidRPr="00E2709C">
        <w:rPr>
          <w:szCs w:val="24"/>
        </w:rPr>
        <w:t xml:space="preserve">1. Technology: </w:t>
      </w:r>
      <w:r w:rsidRPr="00E2709C">
        <w:rPr>
          <w:b/>
          <w:szCs w:val="24"/>
        </w:rPr>
        <w:t>The use of cellular phones is not allowed in this class at any time</w:t>
      </w:r>
      <w:r w:rsidRPr="00E2709C">
        <w:rPr>
          <w:szCs w:val="24"/>
        </w:rPr>
        <w:t>. Your phone should be silent or disconnected when you enter the classroom. Students who insist on using their personal phones (whether for making/receiving calls or for text messaging) will be invited to leave the class.</w:t>
      </w:r>
    </w:p>
    <w:p w14:paraId="0E6002CD" w14:textId="58F17766" w:rsidR="0064068E" w:rsidRPr="00E2709C" w:rsidRDefault="0064068E" w:rsidP="0064068E">
      <w:pPr>
        <w:widowControl/>
        <w:rPr>
          <w:szCs w:val="24"/>
        </w:rPr>
      </w:pPr>
      <w:r w:rsidRPr="00E2709C">
        <w:rPr>
          <w:szCs w:val="24"/>
        </w:rPr>
        <w:t xml:space="preserve">The use of personal computers and laptops is restricted to note taking and any assigned research activities. </w:t>
      </w:r>
      <w:r w:rsidRPr="00E2709C">
        <w:rPr>
          <w:b/>
          <w:szCs w:val="24"/>
        </w:rPr>
        <w:t>Students are not allowed to check email, Facebook or any social media utilities for personal use while in class</w:t>
      </w:r>
      <w:r w:rsidRPr="00E2709C">
        <w:rPr>
          <w:szCs w:val="24"/>
        </w:rPr>
        <w:t xml:space="preserve">. It is expected that students devote class time in its entirety solely to the activities that the instructor designs and assigns for each class. Using class time for work related to other courses—such as homework—is unacceptable and constitutes grounds for dismissal. Any student engaging in this type of activity will be given an opportunity to correct his/her behavior; </w:t>
      </w:r>
      <w:r w:rsidRPr="00E2709C">
        <w:rPr>
          <w:b/>
          <w:szCs w:val="24"/>
        </w:rPr>
        <w:t>persistence in this behavior or defiance will result in an invitation to leave the class, and one percentage point being deducted from the final grade</w:t>
      </w:r>
      <w:r w:rsidRPr="00E2709C">
        <w:rPr>
          <w:szCs w:val="24"/>
        </w:rPr>
        <w:t>.</w:t>
      </w:r>
    </w:p>
    <w:p w14:paraId="232E1FCA" w14:textId="5377FF11" w:rsidR="0064068E" w:rsidRPr="00E2709C" w:rsidRDefault="0064068E" w:rsidP="0009629C">
      <w:pPr>
        <w:rPr>
          <w:szCs w:val="24"/>
        </w:rPr>
      </w:pPr>
      <w:r w:rsidRPr="00E2709C">
        <w:rPr>
          <w:szCs w:val="24"/>
        </w:rPr>
        <w:t xml:space="preserve">2. Internet Resources: Any materials used as sources for your work need to be properly acknowledged following the MLA style. </w:t>
      </w:r>
      <w:r w:rsidRPr="00E2709C">
        <w:rPr>
          <w:b/>
          <w:szCs w:val="24"/>
        </w:rPr>
        <w:t>Please be advised that while you can certainly use the Internet as a tool for your research, Google, Wikipedia and other sites will not be accepted as authoritative sources.</w:t>
      </w:r>
      <w:r w:rsidRPr="00E2709C">
        <w:rPr>
          <w:szCs w:val="24"/>
        </w:rPr>
        <w:t xml:space="preserve"> If used correctly, the Internet is an important research tool, but does not replace traditional bibliographic research.</w:t>
      </w:r>
    </w:p>
    <w:p w14:paraId="173C6EE5" w14:textId="77777777" w:rsidR="0064068E" w:rsidRPr="00E2709C" w:rsidRDefault="0064068E" w:rsidP="0009629C">
      <w:pPr>
        <w:rPr>
          <w:szCs w:val="24"/>
        </w:rPr>
      </w:pPr>
    </w:p>
    <w:p w14:paraId="04771319" w14:textId="3274DB0B" w:rsidR="0064068E" w:rsidRPr="00E2709C" w:rsidRDefault="0064068E" w:rsidP="0009629C">
      <w:pPr>
        <w:rPr>
          <w:szCs w:val="24"/>
          <w:u w:val="single"/>
        </w:rPr>
      </w:pPr>
      <w:r w:rsidRPr="00E2709C">
        <w:rPr>
          <w:szCs w:val="24"/>
          <w:u w:val="single"/>
        </w:rPr>
        <w:t xml:space="preserve">Office Hours: </w:t>
      </w:r>
      <w:r w:rsidRPr="00E2709C">
        <w:rPr>
          <w:szCs w:val="24"/>
        </w:rPr>
        <w:t>It is expected that students will attend office hours at least once during the semester.</w:t>
      </w:r>
    </w:p>
    <w:p w14:paraId="6B353399" w14:textId="77777777" w:rsidR="0093651F" w:rsidRPr="00E2709C" w:rsidRDefault="0093651F" w:rsidP="0093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30956BC" w14:textId="77777777" w:rsidR="0093651F" w:rsidRPr="00E2709C" w:rsidRDefault="0093651F" w:rsidP="0093651F">
      <w:pPr>
        <w:pStyle w:val="Heading1"/>
        <w:rPr>
          <w:rFonts w:ascii="Times New Roman" w:hAnsi="Times New Roman" w:cs="Times New Roman"/>
          <w:bCs w:val="0"/>
          <w:sz w:val="24"/>
          <w:szCs w:val="24"/>
        </w:rPr>
      </w:pPr>
      <w:r w:rsidRPr="00E2709C">
        <w:rPr>
          <w:rFonts w:ascii="Times New Roman" w:hAnsi="Times New Roman" w:cs="Times New Roman"/>
          <w:bCs w:val="0"/>
          <w:sz w:val="24"/>
          <w:szCs w:val="24"/>
        </w:rPr>
        <w:t>Grading</w:t>
      </w:r>
    </w:p>
    <w:p w14:paraId="485168B3" w14:textId="4DD9ADF7" w:rsidR="0093651F" w:rsidRPr="00E2709C" w:rsidRDefault="00F55854" w:rsidP="0093651F">
      <w:pPr>
        <w:rPr>
          <w:szCs w:val="24"/>
        </w:rPr>
      </w:pPr>
      <w:r w:rsidRPr="00E2709C">
        <w:rPr>
          <w:szCs w:val="24"/>
          <w:u w:val="single"/>
        </w:rPr>
        <w:t>Type of Grade:</w:t>
      </w:r>
      <w:r w:rsidRPr="00E2709C">
        <w:rPr>
          <w:szCs w:val="24"/>
        </w:rPr>
        <w:t xml:space="preserve"> </w:t>
      </w:r>
      <w:r w:rsidR="0093651F" w:rsidRPr="00E2709C">
        <w:rPr>
          <w:szCs w:val="24"/>
        </w:rPr>
        <w:t>Satisfactory/Unsatisfactory (S/U).</w:t>
      </w:r>
      <w:r w:rsidRPr="00E2709C">
        <w:rPr>
          <w:szCs w:val="24"/>
        </w:rPr>
        <w:t xml:space="preserve"> A percentage of 60 or above will constitute a satisfactory grade.</w:t>
      </w:r>
    </w:p>
    <w:p w14:paraId="55E679CF" w14:textId="77777777" w:rsidR="00F55854" w:rsidRPr="00E2709C" w:rsidRDefault="00F55854" w:rsidP="0093651F">
      <w:pPr>
        <w:rPr>
          <w:szCs w:val="24"/>
        </w:rPr>
      </w:pPr>
    </w:p>
    <w:p w14:paraId="602E151A" w14:textId="62EC6980" w:rsidR="00F55854" w:rsidRPr="00E2709C" w:rsidRDefault="00F55854" w:rsidP="0093651F">
      <w:pPr>
        <w:rPr>
          <w:szCs w:val="24"/>
          <w:u w:val="single"/>
        </w:rPr>
      </w:pPr>
      <w:r w:rsidRPr="00E2709C">
        <w:rPr>
          <w:szCs w:val="24"/>
          <w:u w:val="single"/>
        </w:rPr>
        <w:t>Grade Composition:</w:t>
      </w:r>
    </w:p>
    <w:p w14:paraId="1BBBD1D0" w14:textId="4CC428EF" w:rsidR="00375227" w:rsidRPr="00E2709C" w:rsidRDefault="00375227" w:rsidP="0093651F">
      <w:pPr>
        <w:rPr>
          <w:szCs w:val="24"/>
        </w:rPr>
      </w:pPr>
      <w:r w:rsidRPr="00E2709C">
        <w:rPr>
          <w:szCs w:val="24"/>
        </w:rPr>
        <w:t>Attendance and participation</w:t>
      </w:r>
      <w:r w:rsidRPr="00E2709C">
        <w:rPr>
          <w:szCs w:val="24"/>
        </w:rPr>
        <w:tab/>
      </w:r>
      <w:r w:rsidRPr="00E2709C">
        <w:rPr>
          <w:szCs w:val="24"/>
        </w:rPr>
        <w:tab/>
        <w:t>30%</w:t>
      </w:r>
    </w:p>
    <w:p w14:paraId="0F6CE13F" w14:textId="2870637E" w:rsidR="00375227" w:rsidRPr="00E2709C" w:rsidRDefault="00375227" w:rsidP="0093651F">
      <w:pPr>
        <w:rPr>
          <w:szCs w:val="24"/>
        </w:rPr>
      </w:pPr>
      <w:r w:rsidRPr="00E2709C">
        <w:rPr>
          <w:szCs w:val="24"/>
        </w:rPr>
        <w:t>Written commentaries</w:t>
      </w:r>
      <w:r w:rsidRPr="00E2709C">
        <w:rPr>
          <w:szCs w:val="24"/>
        </w:rPr>
        <w:tab/>
      </w:r>
      <w:r w:rsidRPr="00E2709C">
        <w:rPr>
          <w:szCs w:val="24"/>
        </w:rPr>
        <w:tab/>
      </w:r>
      <w:r w:rsidRPr="00E2709C">
        <w:rPr>
          <w:szCs w:val="24"/>
        </w:rPr>
        <w:tab/>
      </w:r>
      <w:r w:rsidR="0064068E" w:rsidRPr="00E2709C">
        <w:rPr>
          <w:szCs w:val="24"/>
        </w:rPr>
        <w:t>30%</w:t>
      </w:r>
    </w:p>
    <w:p w14:paraId="1A3131C9" w14:textId="3C7B3ADC" w:rsidR="00375227" w:rsidRPr="00E2709C" w:rsidRDefault="00375227" w:rsidP="0093651F">
      <w:pPr>
        <w:rPr>
          <w:szCs w:val="24"/>
        </w:rPr>
      </w:pPr>
      <w:r w:rsidRPr="00E2709C">
        <w:rPr>
          <w:szCs w:val="24"/>
        </w:rPr>
        <w:t>Oral presentation</w:t>
      </w:r>
      <w:r w:rsidR="0064068E" w:rsidRPr="00E2709C">
        <w:rPr>
          <w:szCs w:val="24"/>
        </w:rPr>
        <w:tab/>
      </w:r>
      <w:r w:rsidR="0064068E" w:rsidRPr="00E2709C">
        <w:rPr>
          <w:szCs w:val="24"/>
        </w:rPr>
        <w:tab/>
      </w:r>
      <w:r w:rsidR="0064068E" w:rsidRPr="00E2709C">
        <w:rPr>
          <w:szCs w:val="24"/>
        </w:rPr>
        <w:tab/>
      </w:r>
      <w:r w:rsidR="006A7E16" w:rsidRPr="00E2709C">
        <w:rPr>
          <w:szCs w:val="24"/>
        </w:rPr>
        <w:t>20%</w:t>
      </w:r>
    </w:p>
    <w:p w14:paraId="1AF45378" w14:textId="699EDCF0" w:rsidR="00084F12" w:rsidRPr="00E2709C" w:rsidRDefault="00084F12" w:rsidP="0093651F">
      <w:pPr>
        <w:rPr>
          <w:szCs w:val="24"/>
        </w:rPr>
      </w:pPr>
      <w:r w:rsidRPr="00E2709C">
        <w:rPr>
          <w:szCs w:val="24"/>
        </w:rPr>
        <w:t>Final essay</w:t>
      </w:r>
      <w:r w:rsidRPr="00E2709C">
        <w:rPr>
          <w:szCs w:val="24"/>
        </w:rPr>
        <w:tab/>
      </w:r>
      <w:r w:rsidRPr="00E2709C">
        <w:rPr>
          <w:szCs w:val="24"/>
        </w:rPr>
        <w:tab/>
      </w:r>
      <w:r w:rsidRPr="00E2709C">
        <w:rPr>
          <w:szCs w:val="24"/>
        </w:rPr>
        <w:tab/>
      </w:r>
      <w:r w:rsidRPr="00E2709C">
        <w:rPr>
          <w:szCs w:val="24"/>
        </w:rPr>
        <w:tab/>
        <w:t>30%</w:t>
      </w:r>
    </w:p>
    <w:p w14:paraId="762A8559" w14:textId="499C1159" w:rsidR="008C78FE" w:rsidRPr="00E2709C" w:rsidRDefault="008C78FE" w:rsidP="008C78FE">
      <w:pPr>
        <w:rPr>
          <w:szCs w:val="24"/>
        </w:rPr>
      </w:pPr>
    </w:p>
    <w:p w14:paraId="65EE6041" w14:textId="77777777" w:rsidR="006A7E16" w:rsidRPr="00E2709C" w:rsidRDefault="006A7E16" w:rsidP="006A7E16">
      <w:pPr>
        <w:rPr>
          <w:szCs w:val="24"/>
        </w:rPr>
      </w:pPr>
      <w:r w:rsidRPr="00E2709C">
        <w:rPr>
          <w:szCs w:val="24"/>
          <w:u w:val="single"/>
        </w:rPr>
        <w:t>Class participation:</w:t>
      </w:r>
      <w:r w:rsidRPr="00E2709C">
        <w:rPr>
          <w:szCs w:val="24"/>
        </w:rPr>
        <w:t xml:space="preserve"> Participation is key to the success of the seminar. This grade will be based on appropriate and proactive in-class contributions to discussions. In order to achieve productive and live class discussions, students are required to choose a key passage (between one and two paragraphs-long) from that day’s readings, provide a brief (one to two paragraph-long) commentary and discuss it in class with peers. Additionally, students will have to prepare one question about the readings assigned for that day. </w:t>
      </w:r>
    </w:p>
    <w:p w14:paraId="04EF944E" w14:textId="77777777" w:rsidR="006A7E16" w:rsidRPr="00E2709C" w:rsidRDefault="006A7E16" w:rsidP="006A7E16">
      <w:pPr>
        <w:rPr>
          <w:szCs w:val="24"/>
        </w:rPr>
      </w:pPr>
    </w:p>
    <w:p w14:paraId="488D0B11" w14:textId="5B975C5F" w:rsidR="006A7E16" w:rsidRPr="00E2709C" w:rsidRDefault="006A7E16" w:rsidP="006A7E16">
      <w:pPr>
        <w:rPr>
          <w:szCs w:val="24"/>
        </w:rPr>
      </w:pPr>
      <w:r w:rsidRPr="00E2709C">
        <w:rPr>
          <w:szCs w:val="24"/>
          <w:u w:val="single"/>
        </w:rPr>
        <w:t>Oral Presentations:</w:t>
      </w:r>
      <w:r w:rsidRPr="00E2709C">
        <w:rPr>
          <w:szCs w:val="24"/>
        </w:rPr>
        <w:t xml:space="preserve"> Topics for research will be assigned to groups of four in the </w:t>
      </w:r>
      <w:r w:rsidR="005508F3">
        <w:rPr>
          <w:szCs w:val="24"/>
        </w:rPr>
        <w:t xml:space="preserve">sixth </w:t>
      </w:r>
      <w:r w:rsidRPr="00E2709C">
        <w:rPr>
          <w:szCs w:val="24"/>
        </w:rPr>
        <w:t xml:space="preserve">week, and by the </w:t>
      </w:r>
      <w:r w:rsidR="005508F3">
        <w:rPr>
          <w:szCs w:val="24"/>
        </w:rPr>
        <w:t>ten</w:t>
      </w:r>
      <w:r w:rsidRPr="00E2709C">
        <w:rPr>
          <w:szCs w:val="24"/>
        </w:rPr>
        <w:t>th week the groups will conduct a 15 minute-long oral presentation on their subject. Each group will have to prepare one question for each presentation. Groups will be evaluated for the clarity of the presentation, as well as their level of active participation in the ensuing discussions.</w:t>
      </w:r>
    </w:p>
    <w:p w14:paraId="0E8ED109" w14:textId="77777777" w:rsidR="00084F12" w:rsidRPr="00E2709C" w:rsidRDefault="00084F12" w:rsidP="006A7E16">
      <w:pPr>
        <w:rPr>
          <w:szCs w:val="24"/>
        </w:rPr>
      </w:pPr>
    </w:p>
    <w:p w14:paraId="17F604B0" w14:textId="19477D24" w:rsidR="00084F12" w:rsidRPr="00E2709C" w:rsidRDefault="00084F12" w:rsidP="006A7E16">
      <w:pPr>
        <w:rPr>
          <w:szCs w:val="24"/>
        </w:rPr>
      </w:pPr>
      <w:r w:rsidRPr="00E2709C">
        <w:rPr>
          <w:szCs w:val="24"/>
          <w:u w:val="single"/>
        </w:rPr>
        <w:t>Final Essay:</w:t>
      </w:r>
      <w:r w:rsidRPr="00E2709C">
        <w:rPr>
          <w:szCs w:val="24"/>
        </w:rPr>
        <w:t xml:space="preserve"> </w:t>
      </w:r>
      <w:r w:rsidR="00655E5C" w:rsidRPr="00E2709C">
        <w:rPr>
          <w:szCs w:val="24"/>
        </w:rPr>
        <w:t>On the last day of class students will turn in a 3-page essay where they reflect upon their entire trajectory in the seminar</w:t>
      </w:r>
      <w:r w:rsidR="00BC26B4" w:rsidRPr="00E2709C">
        <w:rPr>
          <w:szCs w:val="24"/>
        </w:rPr>
        <w:t xml:space="preserve">. The essay should include a brief discussion of the three readings that most impressed students, along with a </w:t>
      </w:r>
      <w:r w:rsidR="007D6D58" w:rsidRPr="00E2709C">
        <w:rPr>
          <w:szCs w:val="24"/>
        </w:rPr>
        <w:t>succinct</w:t>
      </w:r>
      <w:r w:rsidR="00BC26B4" w:rsidRPr="00E2709C">
        <w:rPr>
          <w:szCs w:val="24"/>
        </w:rPr>
        <w:t xml:space="preserve"> chronicle of </w:t>
      </w:r>
      <w:r w:rsidR="007D6D58" w:rsidRPr="00E2709C">
        <w:rPr>
          <w:szCs w:val="24"/>
        </w:rPr>
        <w:t xml:space="preserve">what they consider to be </w:t>
      </w:r>
      <w:r w:rsidR="00BC26B4" w:rsidRPr="00E2709C">
        <w:rPr>
          <w:szCs w:val="24"/>
        </w:rPr>
        <w:t xml:space="preserve">the key moments of the personal learning </w:t>
      </w:r>
      <w:r w:rsidR="007D6D58" w:rsidRPr="00E2709C">
        <w:rPr>
          <w:szCs w:val="24"/>
        </w:rPr>
        <w:t xml:space="preserve">they will have undergone </w:t>
      </w:r>
      <w:r w:rsidR="00BC26B4" w:rsidRPr="00E2709C">
        <w:rPr>
          <w:szCs w:val="24"/>
        </w:rPr>
        <w:t xml:space="preserve">(i.e. major discoveries, </w:t>
      </w:r>
      <w:r w:rsidR="007D6D58" w:rsidRPr="00E2709C">
        <w:rPr>
          <w:szCs w:val="24"/>
        </w:rPr>
        <w:t xml:space="preserve">assumptions challenged, </w:t>
      </w:r>
      <w:r w:rsidR="00004656" w:rsidRPr="00E2709C">
        <w:rPr>
          <w:szCs w:val="24"/>
        </w:rPr>
        <w:t>skills trained, etc.)</w:t>
      </w:r>
    </w:p>
    <w:p w14:paraId="584A9DDE" w14:textId="0352712E" w:rsidR="0093651F" w:rsidRPr="00E2709C" w:rsidRDefault="0093651F" w:rsidP="0093651F">
      <w:pPr>
        <w:rPr>
          <w:szCs w:val="24"/>
        </w:rPr>
      </w:pPr>
    </w:p>
    <w:p w14:paraId="41973546" w14:textId="77777777" w:rsidR="0093651F" w:rsidRPr="00E2709C" w:rsidRDefault="0093651F" w:rsidP="0093651F">
      <w:pPr>
        <w:rPr>
          <w:szCs w:val="24"/>
        </w:rPr>
      </w:pPr>
    </w:p>
    <w:p w14:paraId="60E3A049" w14:textId="77777777" w:rsidR="0093651F" w:rsidRPr="00E2709C" w:rsidRDefault="0093651F" w:rsidP="0093651F">
      <w:pPr>
        <w:rPr>
          <w:szCs w:val="24"/>
        </w:rPr>
      </w:pPr>
      <w:r w:rsidRPr="00E2709C">
        <w:rPr>
          <w:b/>
          <w:szCs w:val="24"/>
        </w:rPr>
        <w:t>Academic Misconduct</w:t>
      </w:r>
      <w:r w:rsidRPr="00E2709C">
        <w:rPr>
          <w:szCs w:val="24"/>
        </w:rPr>
        <w:t xml:space="preserve"> </w:t>
      </w:r>
    </w:p>
    <w:p w14:paraId="1788F2E7" w14:textId="77777777" w:rsidR="0093651F" w:rsidRPr="00E2709C" w:rsidRDefault="0093651F" w:rsidP="0093651F">
      <w:pPr>
        <w:rPr>
          <w:szCs w:val="24"/>
        </w:rPr>
      </w:pPr>
      <w:r w:rsidRPr="00E2709C">
        <w:rPr>
          <w:szCs w:val="24"/>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8" w:history="1">
        <w:r w:rsidRPr="00E2709C">
          <w:rPr>
            <w:rStyle w:val="Hyperlink"/>
            <w:szCs w:val="24"/>
          </w:rPr>
          <w:t>http://studentlife.osu.edu/pdfs/csc_12-31-07.pdf</w:t>
        </w:r>
      </w:hyperlink>
      <w:r w:rsidRPr="00E2709C">
        <w:rPr>
          <w:szCs w:val="24"/>
        </w:rPr>
        <w:t>).</w:t>
      </w:r>
    </w:p>
    <w:p w14:paraId="7BDB4E59" w14:textId="77777777" w:rsidR="0093651F" w:rsidRPr="00E2709C" w:rsidRDefault="0093651F" w:rsidP="0093651F">
      <w:pPr>
        <w:rPr>
          <w:szCs w:val="24"/>
        </w:rPr>
      </w:pPr>
    </w:p>
    <w:p w14:paraId="2759A2A5" w14:textId="77777777" w:rsidR="0093651F" w:rsidRPr="00E2709C" w:rsidRDefault="0093651F" w:rsidP="0093651F">
      <w:pPr>
        <w:rPr>
          <w:szCs w:val="24"/>
        </w:rPr>
      </w:pPr>
      <w:r w:rsidRPr="00E2709C">
        <w:rPr>
          <w:b/>
          <w:szCs w:val="24"/>
        </w:rPr>
        <w:t>Students with Disabilities</w:t>
      </w:r>
      <w:r w:rsidRPr="00E2709C">
        <w:rPr>
          <w:szCs w:val="24"/>
        </w:rPr>
        <w:t xml:space="preserve"> </w:t>
      </w:r>
    </w:p>
    <w:p w14:paraId="34C16697" w14:textId="77777777" w:rsidR="0093651F" w:rsidRPr="00E2709C" w:rsidRDefault="0093651F" w:rsidP="0093651F">
      <w:pPr>
        <w:rPr>
          <w:szCs w:val="24"/>
        </w:rPr>
      </w:pPr>
      <w:r w:rsidRPr="00E2709C">
        <w:rPr>
          <w:szCs w:val="24"/>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9" w:history="1">
        <w:r w:rsidRPr="00E2709C">
          <w:rPr>
            <w:rStyle w:val="Hyperlink"/>
            <w:szCs w:val="24"/>
          </w:rPr>
          <w:t>http://www.ods.ohio-state.edu/</w:t>
        </w:r>
      </w:hyperlink>
      <w:r w:rsidRPr="00E2709C">
        <w:rPr>
          <w:szCs w:val="24"/>
        </w:rPr>
        <w:t>.</w:t>
      </w:r>
    </w:p>
    <w:p w14:paraId="7A896FBD" w14:textId="77777777" w:rsidR="0093651F" w:rsidRPr="00E2709C" w:rsidRDefault="0093651F" w:rsidP="0093651F">
      <w:pPr>
        <w:rPr>
          <w:szCs w:val="24"/>
        </w:rPr>
      </w:pPr>
    </w:p>
    <w:p w14:paraId="1BFE520A" w14:textId="77777777" w:rsidR="00D41559" w:rsidRPr="00E2709C" w:rsidRDefault="00D41559" w:rsidP="0093651F">
      <w:pPr>
        <w:pStyle w:val="Heading4"/>
        <w:rPr>
          <w:sz w:val="24"/>
          <w:szCs w:val="24"/>
        </w:rPr>
      </w:pPr>
    </w:p>
    <w:p w14:paraId="1AF28D1E" w14:textId="77777777" w:rsidR="0093651F" w:rsidRPr="00E2709C" w:rsidRDefault="0093651F" w:rsidP="0093651F">
      <w:pPr>
        <w:pStyle w:val="Heading4"/>
        <w:rPr>
          <w:sz w:val="24"/>
          <w:szCs w:val="24"/>
        </w:rPr>
      </w:pPr>
      <w:r w:rsidRPr="00E2709C">
        <w:rPr>
          <w:sz w:val="24"/>
          <w:szCs w:val="24"/>
        </w:rPr>
        <w:t>Weekly Schedule</w:t>
      </w:r>
    </w:p>
    <w:p w14:paraId="661C836D" w14:textId="77777777" w:rsidR="0093651F" w:rsidRPr="00E2709C" w:rsidRDefault="0093651F" w:rsidP="0093651F">
      <w:pPr>
        <w:rPr>
          <w:szCs w:val="24"/>
        </w:rPr>
      </w:pPr>
    </w:p>
    <w:p w14:paraId="6EEACA08" w14:textId="5E2504AF" w:rsidR="0093651F" w:rsidRPr="00E2709C" w:rsidRDefault="0093651F" w:rsidP="0093651F">
      <w:pPr>
        <w:pStyle w:val="Heading3"/>
        <w:tabs>
          <w:tab w:val="clear" w:pos="1440"/>
          <w:tab w:val="clear" w:pos="2160"/>
          <w:tab w:val="left" w:pos="990"/>
          <w:tab w:val="left" w:pos="1530"/>
        </w:tabs>
        <w:rPr>
          <w:sz w:val="24"/>
          <w:szCs w:val="24"/>
          <w:u w:val="none"/>
        </w:rPr>
      </w:pPr>
      <w:r w:rsidRPr="00E2709C">
        <w:rPr>
          <w:b/>
          <w:sz w:val="24"/>
          <w:szCs w:val="24"/>
        </w:rPr>
        <w:t>Week 1 – Topic</w:t>
      </w:r>
      <w:r w:rsidR="009D75EC" w:rsidRPr="00E2709C">
        <w:rPr>
          <w:b/>
          <w:sz w:val="24"/>
          <w:szCs w:val="24"/>
        </w:rPr>
        <w:t>:</w:t>
      </w:r>
      <w:r w:rsidR="009D75EC" w:rsidRPr="00E2709C">
        <w:rPr>
          <w:sz w:val="24"/>
          <w:szCs w:val="24"/>
          <w:u w:val="none"/>
        </w:rPr>
        <w:t xml:space="preserve"> Before Columbus, and why that is important</w:t>
      </w:r>
    </w:p>
    <w:p w14:paraId="40558227" w14:textId="078763DD" w:rsidR="0093651F" w:rsidRPr="00E2709C" w:rsidRDefault="0093651F" w:rsidP="0093651F">
      <w:pPr>
        <w:ind w:left="720" w:hanging="720"/>
        <w:rPr>
          <w:bCs/>
          <w:szCs w:val="24"/>
        </w:rPr>
      </w:pPr>
      <w:r w:rsidRPr="00E2709C">
        <w:rPr>
          <w:bCs/>
          <w:szCs w:val="24"/>
        </w:rPr>
        <w:t xml:space="preserve">READ: </w:t>
      </w:r>
      <w:r w:rsidR="009D75EC" w:rsidRPr="00E2709C">
        <w:rPr>
          <w:szCs w:val="24"/>
        </w:rPr>
        <w:t>Hair, P. E. H. “Before Vasco da Gama.”</w:t>
      </w:r>
    </w:p>
    <w:p w14:paraId="14BFD44E" w14:textId="77777777" w:rsidR="00707B04" w:rsidRPr="00E2709C" w:rsidRDefault="00707B04" w:rsidP="00707B04">
      <w:pPr>
        <w:ind w:left="720" w:hanging="720"/>
        <w:rPr>
          <w:szCs w:val="24"/>
        </w:rPr>
      </w:pPr>
      <w:r w:rsidRPr="00E2709C">
        <w:rPr>
          <w:szCs w:val="24"/>
        </w:rPr>
        <w:t>DUE: ***</w:t>
      </w:r>
    </w:p>
    <w:p w14:paraId="586F6543" w14:textId="77777777" w:rsidR="0093651F" w:rsidRPr="00E2709C" w:rsidRDefault="0093651F" w:rsidP="0093651F">
      <w:pPr>
        <w:ind w:left="720" w:hanging="720"/>
        <w:rPr>
          <w:szCs w:val="24"/>
        </w:rPr>
      </w:pPr>
    </w:p>
    <w:p w14:paraId="448C95A1" w14:textId="03650FE1" w:rsidR="0093651F" w:rsidRPr="00E2709C" w:rsidRDefault="00707B04" w:rsidP="0093651F">
      <w:pPr>
        <w:pStyle w:val="Heading3"/>
        <w:tabs>
          <w:tab w:val="clear" w:pos="1440"/>
          <w:tab w:val="clear" w:pos="2160"/>
          <w:tab w:val="left" w:pos="990"/>
          <w:tab w:val="left" w:pos="1530"/>
        </w:tabs>
        <w:rPr>
          <w:sz w:val="24"/>
          <w:szCs w:val="24"/>
          <w:u w:val="none"/>
        </w:rPr>
      </w:pPr>
      <w:r w:rsidRPr="00E2709C">
        <w:rPr>
          <w:b/>
          <w:sz w:val="24"/>
          <w:szCs w:val="24"/>
        </w:rPr>
        <w:t xml:space="preserve">Week 2 – </w:t>
      </w:r>
      <w:r w:rsidRPr="00E2709C">
        <w:rPr>
          <w:b/>
          <w:sz w:val="24"/>
          <w:szCs w:val="24"/>
          <w:u w:val="none"/>
        </w:rPr>
        <w:t xml:space="preserve">Topic: </w:t>
      </w:r>
      <w:r w:rsidRPr="00E2709C">
        <w:rPr>
          <w:sz w:val="24"/>
          <w:szCs w:val="24"/>
          <w:u w:val="none"/>
        </w:rPr>
        <w:t>A New World:</w:t>
      </w:r>
      <w:r w:rsidRPr="00E2709C">
        <w:rPr>
          <w:b/>
          <w:sz w:val="24"/>
          <w:szCs w:val="24"/>
          <w:u w:val="none"/>
        </w:rPr>
        <w:t xml:space="preserve"> </w:t>
      </w:r>
      <w:r w:rsidRPr="00E2709C">
        <w:rPr>
          <w:sz w:val="24"/>
          <w:szCs w:val="24"/>
          <w:u w:val="none"/>
        </w:rPr>
        <w:t>The Portuguese in Africa</w:t>
      </w:r>
    </w:p>
    <w:p w14:paraId="6055169B" w14:textId="045FC58B" w:rsidR="0093651F" w:rsidRPr="00E2709C" w:rsidRDefault="0093651F" w:rsidP="0093651F">
      <w:pPr>
        <w:ind w:left="720" w:hanging="720"/>
        <w:rPr>
          <w:bCs/>
          <w:szCs w:val="24"/>
        </w:rPr>
      </w:pPr>
      <w:r w:rsidRPr="00E2709C">
        <w:rPr>
          <w:bCs/>
          <w:szCs w:val="24"/>
        </w:rPr>
        <w:t xml:space="preserve">READ: </w:t>
      </w:r>
      <w:r w:rsidR="00707B04" w:rsidRPr="00E2709C">
        <w:rPr>
          <w:szCs w:val="24"/>
        </w:rPr>
        <w:t>Thornton, John K. “The Portuguese in Africa.”</w:t>
      </w:r>
    </w:p>
    <w:p w14:paraId="3B511F56" w14:textId="77777777" w:rsidR="0093651F" w:rsidRPr="00E2709C" w:rsidRDefault="0093651F" w:rsidP="0093651F">
      <w:pPr>
        <w:ind w:left="720" w:hanging="720"/>
        <w:rPr>
          <w:szCs w:val="24"/>
        </w:rPr>
      </w:pPr>
      <w:r w:rsidRPr="00E2709C">
        <w:rPr>
          <w:szCs w:val="24"/>
        </w:rPr>
        <w:t>DUE: ***</w:t>
      </w:r>
    </w:p>
    <w:p w14:paraId="322BF6B7" w14:textId="77777777" w:rsidR="0093651F" w:rsidRPr="00E2709C" w:rsidRDefault="0093651F" w:rsidP="0093651F">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BA4A777" w14:textId="4888BB26" w:rsidR="0093651F" w:rsidRPr="00E2709C" w:rsidRDefault="0093651F" w:rsidP="00707B04">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sz w:val="24"/>
          <w:szCs w:val="24"/>
          <w:u w:val="none"/>
        </w:rPr>
      </w:pPr>
      <w:r w:rsidRPr="00E2709C">
        <w:rPr>
          <w:b/>
          <w:sz w:val="24"/>
          <w:szCs w:val="24"/>
        </w:rPr>
        <w:t>Week 3 – Topic</w:t>
      </w:r>
      <w:r w:rsidR="00707B04" w:rsidRPr="00E2709C">
        <w:rPr>
          <w:b/>
          <w:sz w:val="24"/>
          <w:szCs w:val="24"/>
        </w:rPr>
        <w:t>:</w:t>
      </w:r>
      <w:r w:rsidR="00707B04" w:rsidRPr="00E2709C">
        <w:rPr>
          <w:b/>
          <w:sz w:val="24"/>
          <w:szCs w:val="24"/>
          <w:u w:val="none"/>
        </w:rPr>
        <w:t xml:space="preserve"> </w:t>
      </w:r>
      <w:r w:rsidRPr="00E2709C">
        <w:rPr>
          <w:b/>
          <w:sz w:val="24"/>
          <w:szCs w:val="24"/>
          <w:u w:val="none"/>
        </w:rPr>
        <w:t xml:space="preserve"> </w:t>
      </w:r>
      <w:r w:rsidR="00707B04" w:rsidRPr="00E2709C">
        <w:rPr>
          <w:sz w:val="24"/>
          <w:szCs w:val="24"/>
          <w:u w:val="none"/>
        </w:rPr>
        <w:t>“They must have come from a netherworld.” First encounters with sub-saharan Africans.</w:t>
      </w:r>
    </w:p>
    <w:p w14:paraId="56B96A07" w14:textId="55C47E73" w:rsidR="0093651F" w:rsidRPr="00E2709C" w:rsidRDefault="0093651F" w:rsidP="00707B04">
      <w:pPr>
        <w:rPr>
          <w:bCs/>
          <w:szCs w:val="24"/>
        </w:rPr>
      </w:pPr>
      <w:r w:rsidRPr="00E2709C">
        <w:rPr>
          <w:bCs/>
          <w:szCs w:val="24"/>
        </w:rPr>
        <w:t xml:space="preserve">READ: </w:t>
      </w:r>
      <w:r w:rsidR="00707B04" w:rsidRPr="00E2709C">
        <w:rPr>
          <w:szCs w:val="24"/>
        </w:rPr>
        <w:t xml:space="preserve">Zurara, Gomes E, C R. Beazley, and Edgar Prestage. </w:t>
      </w:r>
      <w:r w:rsidR="00707B04" w:rsidRPr="00E2709C">
        <w:rPr>
          <w:i/>
          <w:iCs/>
          <w:szCs w:val="24"/>
        </w:rPr>
        <w:t>The Chronicle of the Discovery and Conquest of Guinea</w:t>
      </w:r>
      <w:r w:rsidR="00707B04" w:rsidRPr="00E2709C">
        <w:rPr>
          <w:szCs w:val="24"/>
        </w:rPr>
        <w:t>.</w:t>
      </w:r>
    </w:p>
    <w:p w14:paraId="22257AAB" w14:textId="77777777" w:rsidR="0093651F" w:rsidRPr="00E2709C" w:rsidRDefault="0093651F" w:rsidP="0093651F">
      <w:pPr>
        <w:ind w:left="720" w:hanging="720"/>
        <w:rPr>
          <w:szCs w:val="24"/>
        </w:rPr>
      </w:pPr>
      <w:r w:rsidRPr="00E2709C">
        <w:rPr>
          <w:szCs w:val="24"/>
        </w:rPr>
        <w:t>DUE: ***</w:t>
      </w:r>
    </w:p>
    <w:p w14:paraId="12DFA9B9" w14:textId="77777777" w:rsidR="0093651F" w:rsidRPr="00E2709C" w:rsidRDefault="0093651F" w:rsidP="0093651F">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97EC925" w14:textId="34969C9A" w:rsidR="0093651F" w:rsidRPr="00E2709C" w:rsidRDefault="0093651F" w:rsidP="0093651F">
      <w:pPr>
        <w:pStyle w:val="Heading3"/>
        <w:tabs>
          <w:tab w:val="clear" w:pos="1440"/>
          <w:tab w:val="clear" w:pos="2160"/>
          <w:tab w:val="left" w:pos="990"/>
          <w:tab w:val="left" w:pos="1530"/>
        </w:tabs>
        <w:rPr>
          <w:sz w:val="24"/>
          <w:szCs w:val="24"/>
          <w:u w:val="none"/>
        </w:rPr>
      </w:pPr>
      <w:r w:rsidRPr="00E2709C">
        <w:rPr>
          <w:b/>
          <w:sz w:val="24"/>
          <w:szCs w:val="24"/>
        </w:rPr>
        <w:t>Week 4 – Topic</w:t>
      </w:r>
      <w:r w:rsidRPr="00E2709C">
        <w:rPr>
          <w:b/>
          <w:sz w:val="24"/>
          <w:szCs w:val="24"/>
          <w:u w:val="none"/>
        </w:rPr>
        <w:t xml:space="preserve"> </w:t>
      </w:r>
      <w:r w:rsidR="00707B04" w:rsidRPr="00E2709C">
        <w:rPr>
          <w:sz w:val="24"/>
          <w:szCs w:val="24"/>
          <w:u w:val="none"/>
        </w:rPr>
        <w:t>Intimations of race</w:t>
      </w:r>
    </w:p>
    <w:p w14:paraId="7FF746FC" w14:textId="29E41BF0" w:rsidR="0093651F" w:rsidRPr="00E2709C" w:rsidRDefault="0093651F" w:rsidP="0093651F">
      <w:pPr>
        <w:ind w:left="720" w:hanging="720"/>
        <w:rPr>
          <w:bCs/>
          <w:szCs w:val="24"/>
        </w:rPr>
      </w:pPr>
      <w:r w:rsidRPr="00E2709C">
        <w:rPr>
          <w:bCs/>
          <w:szCs w:val="24"/>
        </w:rPr>
        <w:t xml:space="preserve">READ: </w:t>
      </w:r>
      <w:r w:rsidR="00707B04" w:rsidRPr="00E2709C">
        <w:rPr>
          <w:szCs w:val="24"/>
        </w:rPr>
        <w:t>Sweet, James H. “The Iberian Roots of American Racist Discourse.”</w:t>
      </w:r>
    </w:p>
    <w:p w14:paraId="4C6B3ABD" w14:textId="77777777" w:rsidR="0093651F" w:rsidRPr="00E2709C" w:rsidRDefault="0093651F" w:rsidP="0093651F">
      <w:pPr>
        <w:ind w:left="720" w:hanging="720"/>
        <w:rPr>
          <w:szCs w:val="24"/>
        </w:rPr>
      </w:pPr>
      <w:r w:rsidRPr="00E2709C">
        <w:rPr>
          <w:szCs w:val="24"/>
        </w:rPr>
        <w:t>DUE: ***</w:t>
      </w:r>
    </w:p>
    <w:p w14:paraId="48B954FA" w14:textId="77777777" w:rsidR="0093651F" w:rsidRPr="00E2709C" w:rsidRDefault="0093651F" w:rsidP="00E2709C">
      <w:pPr>
        <w:rPr>
          <w:szCs w:val="24"/>
        </w:rPr>
      </w:pPr>
    </w:p>
    <w:p w14:paraId="08FDDF61" w14:textId="41E88E7B" w:rsidR="0093651F" w:rsidRPr="00E2709C" w:rsidRDefault="0093651F" w:rsidP="0093651F">
      <w:pPr>
        <w:pStyle w:val="Heading3"/>
        <w:tabs>
          <w:tab w:val="clear" w:pos="1440"/>
          <w:tab w:val="clear" w:pos="2160"/>
          <w:tab w:val="left" w:pos="990"/>
          <w:tab w:val="left" w:pos="1530"/>
        </w:tabs>
        <w:rPr>
          <w:sz w:val="24"/>
          <w:szCs w:val="24"/>
          <w:u w:val="none"/>
        </w:rPr>
      </w:pPr>
      <w:r w:rsidRPr="00E2709C">
        <w:rPr>
          <w:b/>
          <w:sz w:val="24"/>
          <w:szCs w:val="24"/>
        </w:rPr>
        <w:t xml:space="preserve">Week 5 – Topic </w:t>
      </w:r>
      <w:r w:rsidR="00E2709C" w:rsidRPr="00E2709C">
        <w:rPr>
          <w:sz w:val="24"/>
          <w:szCs w:val="24"/>
          <w:u w:val="none"/>
        </w:rPr>
        <w:t>The Portuguese in Brazil. Recognizing the Unknown.</w:t>
      </w:r>
    </w:p>
    <w:p w14:paraId="0E6F3693" w14:textId="79D2AC6C" w:rsidR="0093651F" w:rsidRPr="00E2709C" w:rsidRDefault="0093651F" w:rsidP="00E2709C">
      <w:pPr>
        <w:rPr>
          <w:bCs/>
          <w:szCs w:val="24"/>
        </w:rPr>
      </w:pPr>
      <w:r w:rsidRPr="00E2709C">
        <w:rPr>
          <w:bCs/>
          <w:szCs w:val="24"/>
        </w:rPr>
        <w:t xml:space="preserve">READ: </w:t>
      </w:r>
      <w:r w:rsidR="00E2709C" w:rsidRPr="00E2709C">
        <w:rPr>
          <w:szCs w:val="24"/>
        </w:rPr>
        <w:t>Caminha, Pero Vaz de. “Letter of Pero Vaz de Caminha to King Manuel, Porto Seguro de Vera Cruz, May 1, 1500.”</w:t>
      </w:r>
    </w:p>
    <w:p w14:paraId="5B8D70EE" w14:textId="77777777" w:rsidR="0093651F" w:rsidRPr="00E2709C" w:rsidRDefault="0093651F" w:rsidP="0093651F">
      <w:pPr>
        <w:ind w:left="720" w:hanging="720"/>
        <w:rPr>
          <w:szCs w:val="24"/>
        </w:rPr>
      </w:pPr>
      <w:r w:rsidRPr="00E2709C">
        <w:rPr>
          <w:szCs w:val="24"/>
        </w:rPr>
        <w:t>DUE: ***</w:t>
      </w:r>
    </w:p>
    <w:p w14:paraId="5C3237E5" w14:textId="77777777" w:rsidR="0093651F" w:rsidRPr="00E2709C" w:rsidRDefault="0093651F" w:rsidP="0093651F">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D973971" w14:textId="55773532" w:rsidR="0093651F" w:rsidRPr="00E2709C" w:rsidRDefault="0093651F" w:rsidP="0093651F">
      <w:pPr>
        <w:pStyle w:val="Heading3"/>
        <w:tabs>
          <w:tab w:val="clear" w:pos="1440"/>
          <w:tab w:val="clear" w:pos="2160"/>
          <w:tab w:val="left" w:pos="990"/>
          <w:tab w:val="left" w:pos="1530"/>
        </w:tabs>
        <w:rPr>
          <w:sz w:val="24"/>
          <w:szCs w:val="24"/>
          <w:u w:val="none"/>
        </w:rPr>
      </w:pPr>
      <w:r w:rsidRPr="00E2709C">
        <w:rPr>
          <w:b/>
          <w:sz w:val="24"/>
          <w:szCs w:val="24"/>
        </w:rPr>
        <w:t xml:space="preserve">Week 6 – Topic </w:t>
      </w:r>
      <w:r w:rsidR="00E2709C" w:rsidRPr="00E2709C">
        <w:rPr>
          <w:sz w:val="24"/>
          <w:szCs w:val="24"/>
          <w:u w:val="none"/>
        </w:rPr>
        <w:t>Recognizing the Unknown.</w:t>
      </w:r>
    </w:p>
    <w:p w14:paraId="7D835114" w14:textId="48AB18FD" w:rsidR="0093651F" w:rsidRPr="00E2709C" w:rsidRDefault="0093651F" w:rsidP="00E2709C">
      <w:pPr>
        <w:rPr>
          <w:bCs/>
          <w:szCs w:val="24"/>
        </w:rPr>
      </w:pPr>
      <w:r w:rsidRPr="00E2709C">
        <w:rPr>
          <w:bCs/>
          <w:szCs w:val="24"/>
        </w:rPr>
        <w:t xml:space="preserve">READ: </w:t>
      </w:r>
      <w:r w:rsidR="00E2709C" w:rsidRPr="00E2709C">
        <w:rPr>
          <w:szCs w:val="24"/>
        </w:rPr>
        <w:t>Macedo, Helder. “Recognizing the Unknown. The discoveries and the discovered in the Age of European Overseas Expansion.”</w:t>
      </w:r>
    </w:p>
    <w:p w14:paraId="31CA72D7" w14:textId="77777777" w:rsidR="0093651F" w:rsidRPr="00E2709C" w:rsidRDefault="0093651F" w:rsidP="0093651F">
      <w:pPr>
        <w:ind w:left="720" w:hanging="720"/>
        <w:rPr>
          <w:szCs w:val="24"/>
        </w:rPr>
      </w:pPr>
      <w:r w:rsidRPr="00E2709C">
        <w:rPr>
          <w:szCs w:val="24"/>
        </w:rPr>
        <w:t>DUE: ***</w:t>
      </w:r>
    </w:p>
    <w:p w14:paraId="3EA45E46" w14:textId="77777777" w:rsidR="0093651F" w:rsidRPr="00E2709C" w:rsidRDefault="0093651F" w:rsidP="0093651F">
      <w:pPr>
        <w:ind w:left="720" w:hanging="720"/>
        <w:rPr>
          <w:szCs w:val="24"/>
        </w:rPr>
      </w:pPr>
    </w:p>
    <w:p w14:paraId="42C177CD" w14:textId="48E9C1B2" w:rsidR="0093651F" w:rsidRPr="00E2709C" w:rsidRDefault="0093651F" w:rsidP="0093651F">
      <w:pPr>
        <w:pStyle w:val="Heading3"/>
        <w:tabs>
          <w:tab w:val="clear" w:pos="1440"/>
          <w:tab w:val="clear" w:pos="2160"/>
          <w:tab w:val="left" w:pos="990"/>
          <w:tab w:val="left" w:pos="1530"/>
        </w:tabs>
        <w:rPr>
          <w:sz w:val="24"/>
          <w:szCs w:val="24"/>
          <w:u w:val="none"/>
        </w:rPr>
      </w:pPr>
      <w:r w:rsidRPr="00E2709C">
        <w:rPr>
          <w:b/>
          <w:sz w:val="24"/>
          <w:szCs w:val="24"/>
        </w:rPr>
        <w:t xml:space="preserve">Week 7 – Topic </w:t>
      </w:r>
      <w:r w:rsidR="00E94D40">
        <w:rPr>
          <w:sz w:val="24"/>
          <w:szCs w:val="24"/>
          <w:u w:val="none"/>
        </w:rPr>
        <w:t>“An East, east of the East”</w:t>
      </w:r>
    </w:p>
    <w:p w14:paraId="131DBB2F" w14:textId="76125A09" w:rsidR="0093651F" w:rsidRPr="00E2709C" w:rsidRDefault="0093651F" w:rsidP="0093651F">
      <w:pPr>
        <w:ind w:left="720" w:hanging="720"/>
        <w:rPr>
          <w:bCs/>
          <w:szCs w:val="24"/>
        </w:rPr>
      </w:pPr>
      <w:r w:rsidRPr="00E2709C">
        <w:rPr>
          <w:bCs/>
          <w:szCs w:val="24"/>
        </w:rPr>
        <w:t xml:space="preserve">READ: </w:t>
      </w:r>
      <w:r w:rsidR="00E94D40" w:rsidRPr="00E94D40">
        <w:rPr>
          <w:szCs w:val="24"/>
        </w:rPr>
        <w:t>Vicente, Gil.</w:t>
      </w:r>
      <w:r w:rsidR="00E94D40" w:rsidRPr="00E2709C">
        <w:rPr>
          <w:b/>
          <w:szCs w:val="24"/>
        </w:rPr>
        <w:t xml:space="preserve"> </w:t>
      </w:r>
      <w:r w:rsidR="00E94D40" w:rsidRPr="00E94D40">
        <w:rPr>
          <w:szCs w:val="24"/>
        </w:rPr>
        <w:t>“Auto da Índia.”</w:t>
      </w:r>
    </w:p>
    <w:p w14:paraId="76A2A707" w14:textId="77777777" w:rsidR="0093651F" w:rsidRPr="00E2709C" w:rsidRDefault="0093651F" w:rsidP="0093651F">
      <w:pPr>
        <w:ind w:left="720" w:hanging="720"/>
        <w:rPr>
          <w:szCs w:val="24"/>
        </w:rPr>
      </w:pPr>
      <w:r w:rsidRPr="00E2709C">
        <w:rPr>
          <w:szCs w:val="24"/>
        </w:rPr>
        <w:t>DUE: ***</w:t>
      </w:r>
    </w:p>
    <w:p w14:paraId="58EEB725" w14:textId="77777777" w:rsidR="0093651F" w:rsidRPr="00E2709C" w:rsidRDefault="0093651F" w:rsidP="0093651F">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F4ED2B" w14:textId="13A2EF49" w:rsidR="0093651F" w:rsidRPr="008302A3" w:rsidRDefault="0093651F" w:rsidP="0093651F">
      <w:pPr>
        <w:pStyle w:val="Heading3"/>
        <w:tabs>
          <w:tab w:val="clear" w:pos="1440"/>
          <w:tab w:val="clear" w:pos="2160"/>
          <w:tab w:val="left" w:pos="990"/>
          <w:tab w:val="left" w:pos="1530"/>
        </w:tabs>
        <w:rPr>
          <w:sz w:val="24"/>
          <w:szCs w:val="24"/>
          <w:u w:val="none"/>
        </w:rPr>
      </w:pPr>
      <w:r w:rsidRPr="00E2709C">
        <w:rPr>
          <w:b/>
          <w:sz w:val="24"/>
          <w:szCs w:val="24"/>
        </w:rPr>
        <w:t xml:space="preserve">Week 8 – Topic </w:t>
      </w:r>
      <w:r w:rsidR="008302A3">
        <w:rPr>
          <w:sz w:val="24"/>
          <w:szCs w:val="24"/>
          <w:u w:val="none"/>
        </w:rPr>
        <w:t xml:space="preserve">Exotic </w:t>
      </w:r>
      <w:r w:rsidR="008302A3">
        <w:rPr>
          <w:i/>
          <w:sz w:val="24"/>
          <w:szCs w:val="24"/>
          <w:u w:val="none"/>
        </w:rPr>
        <w:t>donna angelicata</w:t>
      </w:r>
    </w:p>
    <w:p w14:paraId="473B6595" w14:textId="06FEF02C" w:rsidR="0093651F" w:rsidRPr="00E2709C" w:rsidRDefault="0093651F" w:rsidP="0093651F">
      <w:pPr>
        <w:ind w:left="720" w:hanging="720"/>
        <w:rPr>
          <w:bCs/>
          <w:szCs w:val="24"/>
        </w:rPr>
      </w:pPr>
      <w:r w:rsidRPr="00E2709C">
        <w:rPr>
          <w:bCs/>
          <w:szCs w:val="24"/>
        </w:rPr>
        <w:t xml:space="preserve">READ: </w:t>
      </w:r>
      <w:r w:rsidR="008302A3" w:rsidRPr="00E2709C">
        <w:rPr>
          <w:szCs w:val="24"/>
        </w:rPr>
        <w:t>Camões, Luís Vaz de. “About Barbara, a Beautiful Indian Slave.”</w:t>
      </w:r>
    </w:p>
    <w:p w14:paraId="4CB4F299" w14:textId="77777777" w:rsidR="0093651F" w:rsidRPr="00E2709C" w:rsidRDefault="0093651F" w:rsidP="0093651F">
      <w:pPr>
        <w:ind w:left="720" w:hanging="720"/>
        <w:rPr>
          <w:szCs w:val="24"/>
        </w:rPr>
      </w:pPr>
      <w:r w:rsidRPr="00E2709C">
        <w:rPr>
          <w:szCs w:val="24"/>
        </w:rPr>
        <w:t>DUE: ***</w:t>
      </w:r>
    </w:p>
    <w:p w14:paraId="54CBBFE2" w14:textId="77777777" w:rsidR="0093651F" w:rsidRPr="00E2709C" w:rsidRDefault="0093651F" w:rsidP="0093651F">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78D14F3" w14:textId="79B38F3E" w:rsidR="0093651F" w:rsidRPr="00A11D27" w:rsidRDefault="0093651F" w:rsidP="0093651F">
      <w:pPr>
        <w:pStyle w:val="Heading3"/>
        <w:tabs>
          <w:tab w:val="clear" w:pos="1440"/>
          <w:tab w:val="clear" w:pos="2160"/>
          <w:tab w:val="left" w:pos="990"/>
          <w:tab w:val="left" w:pos="1530"/>
        </w:tabs>
        <w:rPr>
          <w:sz w:val="24"/>
          <w:szCs w:val="24"/>
          <w:u w:val="none"/>
        </w:rPr>
      </w:pPr>
      <w:r w:rsidRPr="00E2709C">
        <w:rPr>
          <w:b/>
          <w:sz w:val="24"/>
          <w:szCs w:val="24"/>
        </w:rPr>
        <w:t xml:space="preserve">Week 9 – Topic </w:t>
      </w:r>
      <w:r w:rsidR="008B1FB4">
        <w:rPr>
          <w:sz w:val="24"/>
          <w:szCs w:val="24"/>
          <w:u w:val="none"/>
        </w:rPr>
        <w:t>Inventing Oneself as Another</w:t>
      </w:r>
    </w:p>
    <w:p w14:paraId="6A696B91" w14:textId="4C062ABB" w:rsidR="0093651F" w:rsidRPr="00E2709C" w:rsidRDefault="0093651F" w:rsidP="0093651F">
      <w:pPr>
        <w:ind w:left="720" w:hanging="720"/>
        <w:rPr>
          <w:bCs/>
          <w:szCs w:val="24"/>
        </w:rPr>
      </w:pPr>
      <w:r w:rsidRPr="00E2709C">
        <w:rPr>
          <w:bCs/>
          <w:szCs w:val="24"/>
        </w:rPr>
        <w:t xml:space="preserve">READ: </w:t>
      </w:r>
      <w:r w:rsidR="008302A3" w:rsidRPr="00E2709C">
        <w:rPr>
          <w:szCs w:val="24"/>
        </w:rPr>
        <w:t>Camões, Luís Vaz de.</w:t>
      </w:r>
      <w:r w:rsidR="008302A3">
        <w:rPr>
          <w:szCs w:val="24"/>
        </w:rPr>
        <w:t xml:space="preserve"> </w:t>
      </w:r>
      <w:r w:rsidR="008302A3" w:rsidRPr="008302A3">
        <w:rPr>
          <w:i/>
          <w:szCs w:val="24"/>
        </w:rPr>
        <w:t>The Lusiads</w:t>
      </w:r>
      <w:r w:rsidR="008302A3">
        <w:rPr>
          <w:szCs w:val="24"/>
        </w:rPr>
        <w:t>. Excerpts.</w:t>
      </w:r>
    </w:p>
    <w:p w14:paraId="695089D7" w14:textId="77777777" w:rsidR="0093651F" w:rsidRPr="00E2709C" w:rsidRDefault="0093651F" w:rsidP="0093651F">
      <w:pPr>
        <w:ind w:left="720" w:hanging="720"/>
        <w:rPr>
          <w:szCs w:val="24"/>
        </w:rPr>
      </w:pPr>
      <w:r w:rsidRPr="00E2709C">
        <w:rPr>
          <w:szCs w:val="24"/>
        </w:rPr>
        <w:t>DUE: ***</w:t>
      </w:r>
    </w:p>
    <w:p w14:paraId="51C4FA16" w14:textId="77777777" w:rsidR="0093651F" w:rsidRPr="00E2709C" w:rsidRDefault="0093651F" w:rsidP="0093651F">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CBAF6EF" w14:textId="0F0950A1" w:rsidR="0093651F" w:rsidRPr="00543E83" w:rsidRDefault="0093651F" w:rsidP="0093651F">
      <w:pPr>
        <w:pStyle w:val="Heading3"/>
        <w:tabs>
          <w:tab w:val="clear" w:pos="1440"/>
          <w:tab w:val="clear" w:pos="2160"/>
          <w:tab w:val="left" w:pos="990"/>
          <w:tab w:val="left" w:pos="1530"/>
        </w:tabs>
        <w:rPr>
          <w:sz w:val="24"/>
          <w:szCs w:val="24"/>
          <w:u w:val="none"/>
        </w:rPr>
      </w:pPr>
      <w:r w:rsidRPr="00E2709C">
        <w:rPr>
          <w:b/>
          <w:sz w:val="24"/>
          <w:szCs w:val="24"/>
        </w:rPr>
        <w:t xml:space="preserve">Week 10 – Topic </w:t>
      </w:r>
      <w:r w:rsidR="00543E83">
        <w:rPr>
          <w:sz w:val="24"/>
          <w:szCs w:val="24"/>
          <w:u w:val="none"/>
        </w:rPr>
        <w:t>Group Presentations</w:t>
      </w:r>
    </w:p>
    <w:p w14:paraId="43376D6D" w14:textId="2E7F3A91" w:rsidR="0093651F" w:rsidRPr="00E2709C" w:rsidRDefault="0093651F" w:rsidP="0093651F">
      <w:pPr>
        <w:ind w:left="720" w:hanging="720"/>
        <w:rPr>
          <w:szCs w:val="24"/>
        </w:rPr>
      </w:pPr>
    </w:p>
    <w:p w14:paraId="406DB867" w14:textId="77777777" w:rsidR="0093651F" w:rsidRPr="00E2709C" w:rsidRDefault="0093651F" w:rsidP="0093651F">
      <w:pPr>
        <w:pStyle w:val="Heading4"/>
        <w:jc w:val="left"/>
        <w:rPr>
          <w:sz w:val="24"/>
          <w:szCs w:val="24"/>
        </w:rPr>
      </w:pPr>
      <w:r w:rsidRPr="00E2709C">
        <w:rPr>
          <w:sz w:val="24"/>
          <w:szCs w:val="24"/>
        </w:rPr>
        <w:t xml:space="preserve"> </w:t>
      </w:r>
    </w:p>
    <w:p w14:paraId="4C481E09" w14:textId="29CDA64F" w:rsidR="0093651F" w:rsidRPr="00BC63E3" w:rsidRDefault="0093651F" w:rsidP="00BC63E3">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sz w:val="24"/>
          <w:szCs w:val="24"/>
          <w:u w:val="none"/>
        </w:rPr>
      </w:pPr>
      <w:r w:rsidRPr="00E2709C">
        <w:rPr>
          <w:b/>
          <w:sz w:val="24"/>
          <w:szCs w:val="24"/>
        </w:rPr>
        <w:t xml:space="preserve">Week 11 – Topic </w:t>
      </w:r>
      <w:r w:rsidR="00BC63E3">
        <w:rPr>
          <w:sz w:val="24"/>
          <w:szCs w:val="24"/>
          <w:u w:val="none"/>
        </w:rPr>
        <w:t>Europe is reading. The impact of Portuguese travel literature on the European imagination.</w:t>
      </w:r>
    </w:p>
    <w:p w14:paraId="05B51837" w14:textId="0253945D" w:rsidR="0093651F" w:rsidRPr="00B03DC1" w:rsidRDefault="0093651F" w:rsidP="0093651F">
      <w:pPr>
        <w:ind w:left="720" w:hanging="720"/>
        <w:rPr>
          <w:bCs/>
          <w:szCs w:val="24"/>
        </w:rPr>
      </w:pPr>
      <w:r w:rsidRPr="00E2709C">
        <w:rPr>
          <w:bCs/>
          <w:szCs w:val="24"/>
        </w:rPr>
        <w:t xml:space="preserve">READ: </w:t>
      </w:r>
      <w:r w:rsidR="00450D72">
        <w:t xml:space="preserve">Pinto, Fernão Mendes. </w:t>
      </w:r>
      <w:r w:rsidR="00B03DC1">
        <w:rPr>
          <w:i/>
        </w:rPr>
        <w:t>The Travels of Mendes Pinto</w:t>
      </w:r>
      <w:r w:rsidR="00B03DC1">
        <w:t>. Selection.</w:t>
      </w:r>
    </w:p>
    <w:p w14:paraId="0F6E9A66" w14:textId="77777777" w:rsidR="0093651F" w:rsidRPr="00E2709C" w:rsidRDefault="0093651F" w:rsidP="0093651F">
      <w:pPr>
        <w:ind w:left="720" w:hanging="720"/>
        <w:rPr>
          <w:szCs w:val="24"/>
        </w:rPr>
      </w:pPr>
      <w:r w:rsidRPr="00E2709C">
        <w:rPr>
          <w:szCs w:val="24"/>
        </w:rPr>
        <w:t>DUE: ***</w:t>
      </w:r>
    </w:p>
    <w:p w14:paraId="2125F92C" w14:textId="77777777" w:rsidR="0093651F" w:rsidRPr="00E2709C" w:rsidRDefault="0093651F" w:rsidP="0093651F">
      <w:pPr>
        <w:pStyle w:val="Heading3"/>
        <w:tabs>
          <w:tab w:val="clear" w:pos="1440"/>
          <w:tab w:val="clear" w:pos="2160"/>
          <w:tab w:val="left" w:pos="990"/>
          <w:tab w:val="left" w:pos="1530"/>
        </w:tabs>
        <w:rPr>
          <w:b/>
          <w:sz w:val="24"/>
          <w:szCs w:val="24"/>
        </w:rPr>
      </w:pPr>
    </w:p>
    <w:p w14:paraId="48D4D6B7" w14:textId="3FF5809B" w:rsidR="0093651F" w:rsidRPr="00450D72" w:rsidRDefault="0093651F" w:rsidP="0093651F">
      <w:pPr>
        <w:pStyle w:val="Heading3"/>
        <w:tabs>
          <w:tab w:val="clear" w:pos="1440"/>
          <w:tab w:val="clear" w:pos="2160"/>
          <w:tab w:val="left" w:pos="990"/>
          <w:tab w:val="left" w:pos="1530"/>
        </w:tabs>
        <w:rPr>
          <w:sz w:val="24"/>
          <w:szCs w:val="24"/>
          <w:u w:val="none"/>
        </w:rPr>
      </w:pPr>
      <w:r w:rsidRPr="00E2709C">
        <w:rPr>
          <w:b/>
          <w:sz w:val="24"/>
          <w:szCs w:val="24"/>
        </w:rPr>
        <w:t xml:space="preserve">Week 12 – Topic </w:t>
      </w:r>
      <w:r w:rsidR="00450D72">
        <w:rPr>
          <w:sz w:val="24"/>
          <w:szCs w:val="24"/>
          <w:u w:val="none"/>
        </w:rPr>
        <w:t>A new sense of history</w:t>
      </w:r>
    </w:p>
    <w:p w14:paraId="283DFA22" w14:textId="719017FF" w:rsidR="0093651F" w:rsidRPr="00E2709C" w:rsidRDefault="0093651F" w:rsidP="0093651F">
      <w:pPr>
        <w:ind w:left="720" w:hanging="720"/>
        <w:rPr>
          <w:bCs/>
          <w:szCs w:val="24"/>
        </w:rPr>
      </w:pPr>
      <w:r w:rsidRPr="00E2709C">
        <w:rPr>
          <w:bCs/>
          <w:szCs w:val="24"/>
        </w:rPr>
        <w:t xml:space="preserve">READ: </w:t>
      </w:r>
      <w:r w:rsidR="00450D72" w:rsidRPr="00E2709C">
        <w:rPr>
          <w:szCs w:val="24"/>
        </w:rPr>
        <w:t>Trouillot, Michel-Ralph. “Good Day, Columbus.”</w:t>
      </w:r>
    </w:p>
    <w:p w14:paraId="6CB1A10C" w14:textId="77777777" w:rsidR="0093651F" w:rsidRPr="00E2709C" w:rsidRDefault="0093651F" w:rsidP="0093651F">
      <w:pPr>
        <w:ind w:left="720" w:hanging="720"/>
        <w:rPr>
          <w:szCs w:val="24"/>
        </w:rPr>
      </w:pPr>
      <w:r w:rsidRPr="00E2709C">
        <w:rPr>
          <w:szCs w:val="24"/>
        </w:rPr>
        <w:t>DUE: ***</w:t>
      </w:r>
    </w:p>
    <w:p w14:paraId="757C3A20" w14:textId="77777777" w:rsidR="0093651F" w:rsidRPr="00E2709C" w:rsidRDefault="0093651F" w:rsidP="0093651F">
      <w:pPr>
        <w:pStyle w:val="Heading3"/>
        <w:tabs>
          <w:tab w:val="clear" w:pos="1440"/>
          <w:tab w:val="clear" w:pos="2160"/>
          <w:tab w:val="left" w:pos="990"/>
          <w:tab w:val="left" w:pos="1530"/>
        </w:tabs>
        <w:rPr>
          <w:b/>
          <w:sz w:val="24"/>
          <w:szCs w:val="24"/>
        </w:rPr>
      </w:pPr>
    </w:p>
    <w:p w14:paraId="39CEC5B3" w14:textId="3E6F2DE1" w:rsidR="0093651F" w:rsidRPr="003C3689" w:rsidRDefault="0093651F" w:rsidP="003C3689">
      <w:pPr>
        <w:pStyle w:val="Heading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4"/>
          <w:szCs w:val="24"/>
          <w:u w:val="none"/>
        </w:rPr>
      </w:pPr>
      <w:r w:rsidRPr="00E2709C">
        <w:rPr>
          <w:b/>
          <w:sz w:val="24"/>
          <w:szCs w:val="24"/>
        </w:rPr>
        <w:t>Week 13 – Topic</w:t>
      </w:r>
      <w:r w:rsidR="003C3689">
        <w:rPr>
          <w:b/>
          <w:sz w:val="24"/>
          <w:szCs w:val="24"/>
        </w:rPr>
        <w:t>:</w:t>
      </w:r>
      <w:r w:rsidRPr="003C3689">
        <w:rPr>
          <w:b/>
          <w:sz w:val="24"/>
          <w:szCs w:val="24"/>
          <w:u w:val="none"/>
        </w:rPr>
        <w:t xml:space="preserve"> </w:t>
      </w:r>
      <w:r w:rsidR="00E81A52" w:rsidRPr="00E81A52">
        <w:rPr>
          <w:sz w:val="24"/>
          <w:szCs w:val="24"/>
          <w:u w:val="none"/>
        </w:rPr>
        <w:t>Forever someone else:</w:t>
      </w:r>
      <w:r w:rsidR="00E81A52">
        <w:rPr>
          <w:b/>
          <w:sz w:val="24"/>
          <w:szCs w:val="24"/>
          <w:u w:val="none"/>
        </w:rPr>
        <w:t xml:space="preserve"> </w:t>
      </w:r>
      <w:r w:rsidR="003C3689">
        <w:rPr>
          <w:sz w:val="24"/>
          <w:szCs w:val="24"/>
          <w:u w:val="none"/>
        </w:rPr>
        <w:t xml:space="preserve">Portuguese Oceanic Expansion and Modernity. </w:t>
      </w:r>
    </w:p>
    <w:p w14:paraId="4C834968" w14:textId="75C17A40" w:rsidR="0093651F" w:rsidRPr="00E2709C" w:rsidRDefault="0093651F" w:rsidP="0093651F">
      <w:pPr>
        <w:ind w:left="720" w:hanging="720"/>
        <w:rPr>
          <w:bCs/>
          <w:szCs w:val="24"/>
        </w:rPr>
      </w:pPr>
      <w:r w:rsidRPr="00E2709C">
        <w:rPr>
          <w:bCs/>
          <w:szCs w:val="24"/>
        </w:rPr>
        <w:t xml:space="preserve">READ: </w:t>
      </w:r>
      <w:r w:rsidR="003C3689">
        <w:rPr>
          <w:bCs/>
          <w:szCs w:val="24"/>
        </w:rPr>
        <w:t xml:space="preserve">Pessoa, Fernando, </w:t>
      </w:r>
      <w:r w:rsidR="003C3689" w:rsidRPr="00A5790F">
        <w:rPr>
          <w:bCs/>
          <w:i/>
          <w:szCs w:val="24"/>
        </w:rPr>
        <w:t>Selected Poe</w:t>
      </w:r>
      <w:r w:rsidR="00A5790F" w:rsidRPr="00A5790F">
        <w:rPr>
          <w:bCs/>
          <w:i/>
          <w:szCs w:val="24"/>
        </w:rPr>
        <w:t>ms</w:t>
      </w:r>
      <w:r w:rsidR="003C3689">
        <w:rPr>
          <w:bCs/>
          <w:szCs w:val="24"/>
        </w:rPr>
        <w:t>.</w:t>
      </w:r>
    </w:p>
    <w:p w14:paraId="63A3EB67" w14:textId="77777777" w:rsidR="0093651F" w:rsidRPr="00E2709C" w:rsidRDefault="0093651F" w:rsidP="0093651F">
      <w:pPr>
        <w:ind w:left="720" w:hanging="720"/>
        <w:rPr>
          <w:szCs w:val="24"/>
        </w:rPr>
      </w:pPr>
      <w:r w:rsidRPr="00E2709C">
        <w:rPr>
          <w:szCs w:val="24"/>
        </w:rPr>
        <w:t>DUE: ***</w:t>
      </w:r>
    </w:p>
    <w:p w14:paraId="228AB958" w14:textId="77777777" w:rsidR="0093651F" w:rsidRPr="00E2709C" w:rsidRDefault="0093651F" w:rsidP="0093651F">
      <w:pPr>
        <w:jc w:val="center"/>
        <w:rPr>
          <w:szCs w:val="24"/>
        </w:rPr>
      </w:pPr>
    </w:p>
    <w:p w14:paraId="3EF5202A" w14:textId="788B2419" w:rsidR="0093651F" w:rsidRPr="008B1FB4" w:rsidRDefault="0093651F" w:rsidP="0093651F">
      <w:pPr>
        <w:pStyle w:val="Heading3"/>
        <w:tabs>
          <w:tab w:val="clear" w:pos="1440"/>
          <w:tab w:val="clear" w:pos="2160"/>
          <w:tab w:val="left" w:pos="990"/>
          <w:tab w:val="left" w:pos="1530"/>
        </w:tabs>
        <w:rPr>
          <w:sz w:val="24"/>
          <w:szCs w:val="24"/>
          <w:u w:val="none"/>
        </w:rPr>
      </w:pPr>
      <w:r w:rsidRPr="00E2709C">
        <w:rPr>
          <w:b/>
          <w:sz w:val="24"/>
          <w:szCs w:val="24"/>
        </w:rPr>
        <w:t xml:space="preserve">Week 14 – Topic </w:t>
      </w:r>
      <w:r w:rsidR="008B1FB4">
        <w:rPr>
          <w:sz w:val="24"/>
          <w:szCs w:val="24"/>
          <w:u w:val="none"/>
        </w:rPr>
        <w:t>Concluding remarks</w:t>
      </w:r>
    </w:p>
    <w:p w14:paraId="5CDFB1C4" w14:textId="2571BF41" w:rsidR="0093651F" w:rsidRPr="00E2709C" w:rsidRDefault="0093651F" w:rsidP="0093651F">
      <w:pPr>
        <w:ind w:left="720" w:hanging="720"/>
        <w:rPr>
          <w:bCs/>
          <w:szCs w:val="24"/>
        </w:rPr>
      </w:pPr>
      <w:r w:rsidRPr="00E2709C">
        <w:rPr>
          <w:bCs/>
          <w:szCs w:val="24"/>
        </w:rPr>
        <w:t xml:space="preserve">READ: </w:t>
      </w:r>
      <w:r w:rsidR="008B1FB4">
        <w:rPr>
          <w:bCs/>
          <w:szCs w:val="24"/>
        </w:rPr>
        <w:t>Final Essay Due.</w:t>
      </w:r>
    </w:p>
    <w:p w14:paraId="0CB38320" w14:textId="77777777" w:rsidR="0093651F" w:rsidRPr="00E2709C" w:rsidRDefault="0093651F" w:rsidP="0093651F">
      <w:pPr>
        <w:ind w:left="720" w:hanging="720"/>
        <w:rPr>
          <w:szCs w:val="24"/>
        </w:rPr>
      </w:pPr>
      <w:r w:rsidRPr="00E2709C">
        <w:rPr>
          <w:szCs w:val="24"/>
        </w:rPr>
        <w:t>DUE: ***</w:t>
      </w:r>
    </w:p>
    <w:p w14:paraId="5DBA0AB6" w14:textId="77777777" w:rsidR="00373710" w:rsidRPr="00E2709C" w:rsidRDefault="00373710">
      <w:pPr>
        <w:rPr>
          <w:szCs w:val="24"/>
        </w:rPr>
      </w:pPr>
    </w:p>
    <w:sectPr w:rsidR="00373710" w:rsidRPr="00E2709C" w:rsidSect="0063493A">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EF1C9" w14:textId="77777777" w:rsidR="00C00828" w:rsidRDefault="00C00828" w:rsidP="000A49F8">
      <w:r>
        <w:separator/>
      </w:r>
    </w:p>
  </w:endnote>
  <w:endnote w:type="continuationSeparator" w:id="0">
    <w:p w14:paraId="21FADE19" w14:textId="77777777" w:rsidR="00C00828" w:rsidRDefault="00C00828" w:rsidP="000A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de">
    <w:altName w:val="Times New Roman"/>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28C0" w14:textId="77777777" w:rsidR="00C00828" w:rsidRDefault="00C00828" w:rsidP="003752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1B2DF1" w14:textId="77777777" w:rsidR="00C00828" w:rsidRDefault="00C00828" w:rsidP="000A49F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01229" w14:textId="117C2390" w:rsidR="00C00828" w:rsidRDefault="00C00828" w:rsidP="00375227">
    <w:pPr>
      <w:pStyle w:val="Footer"/>
      <w:framePr w:wrap="around" w:vAnchor="text" w:hAnchor="margin" w:xAlign="right" w:y="1"/>
      <w:rPr>
        <w:rStyle w:val="PageNumber"/>
      </w:rPr>
    </w:pPr>
    <w:r>
      <w:rPr>
        <w:rStyle w:val="PageNumber"/>
      </w:rPr>
      <w:t xml:space="preserve">Syllabus Pereira </w:t>
    </w:r>
    <w:r>
      <w:rPr>
        <w:rStyle w:val="PageNumber"/>
      </w:rPr>
      <w:fldChar w:fldCharType="begin"/>
    </w:r>
    <w:r>
      <w:rPr>
        <w:rStyle w:val="PageNumber"/>
      </w:rPr>
      <w:instrText xml:space="preserve">PAGE  </w:instrText>
    </w:r>
    <w:r>
      <w:rPr>
        <w:rStyle w:val="PageNumber"/>
      </w:rPr>
      <w:fldChar w:fldCharType="separate"/>
    </w:r>
    <w:r w:rsidR="003511C6">
      <w:rPr>
        <w:rStyle w:val="PageNumber"/>
        <w:noProof/>
      </w:rPr>
      <w:t>1</w:t>
    </w:r>
    <w:r>
      <w:rPr>
        <w:rStyle w:val="PageNumber"/>
      </w:rPr>
      <w:fldChar w:fldCharType="end"/>
    </w:r>
  </w:p>
  <w:p w14:paraId="6BB6AF4D" w14:textId="77777777" w:rsidR="00C00828" w:rsidRDefault="00C00828" w:rsidP="000A49F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9F63F" w14:textId="77777777" w:rsidR="00C00828" w:rsidRDefault="00C00828" w:rsidP="000A49F8">
      <w:r>
        <w:separator/>
      </w:r>
    </w:p>
  </w:footnote>
  <w:footnote w:type="continuationSeparator" w:id="0">
    <w:p w14:paraId="0F98E424" w14:textId="77777777" w:rsidR="00C00828" w:rsidRDefault="00C00828" w:rsidP="000A49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B4516"/>
    <w:multiLevelType w:val="hybridMultilevel"/>
    <w:tmpl w:val="3BD6FA4E"/>
    <w:lvl w:ilvl="0" w:tplc="29286502">
      <w:start w:val="1"/>
      <w:numFmt w:val="decimal"/>
      <w:lvlText w:val="%1."/>
      <w:lvlJc w:val="left"/>
      <w:pPr>
        <w:tabs>
          <w:tab w:val="num" w:pos="720"/>
        </w:tabs>
        <w:ind w:left="720" w:hanging="360"/>
      </w:pPr>
      <w:rPr>
        <w:rFonts w:ascii="Cambria" w:eastAsia="Times New Roman" w:hAnsi="Cambria" w:cs="Times New Roman"/>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mic Sans MS" w:hint="default"/>
      </w:rPr>
    </w:lvl>
    <w:lvl w:ilvl="5" w:tplc="1910D006">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mic Sans MS"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9A5963"/>
    <w:multiLevelType w:val="hybridMultilevel"/>
    <w:tmpl w:val="FE72EA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1F"/>
    <w:rsid w:val="00004656"/>
    <w:rsid w:val="00034C43"/>
    <w:rsid w:val="00084F12"/>
    <w:rsid w:val="0009629C"/>
    <w:rsid w:val="000A49F8"/>
    <w:rsid w:val="00101EF4"/>
    <w:rsid w:val="00124A0F"/>
    <w:rsid w:val="00127FC4"/>
    <w:rsid w:val="001509C7"/>
    <w:rsid w:val="00164DDE"/>
    <w:rsid w:val="00182787"/>
    <w:rsid w:val="001B1594"/>
    <w:rsid w:val="001D12E0"/>
    <w:rsid w:val="001E20B2"/>
    <w:rsid w:val="002265E6"/>
    <w:rsid w:val="002345E9"/>
    <w:rsid w:val="002D5D8C"/>
    <w:rsid w:val="003017FD"/>
    <w:rsid w:val="003036B0"/>
    <w:rsid w:val="003511C6"/>
    <w:rsid w:val="003538A8"/>
    <w:rsid w:val="00373710"/>
    <w:rsid w:val="00375227"/>
    <w:rsid w:val="00382A5E"/>
    <w:rsid w:val="003967D2"/>
    <w:rsid w:val="003A073C"/>
    <w:rsid w:val="003A54B6"/>
    <w:rsid w:val="003A6A35"/>
    <w:rsid w:val="003C3689"/>
    <w:rsid w:val="00406E8A"/>
    <w:rsid w:val="00450D72"/>
    <w:rsid w:val="004A2FB4"/>
    <w:rsid w:val="004A7186"/>
    <w:rsid w:val="004F3F76"/>
    <w:rsid w:val="00543E83"/>
    <w:rsid w:val="005508F3"/>
    <w:rsid w:val="00560B34"/>
    <w:rsid w:val="005A6F69"/>
    <w:rsid w:val="005F32B3"/>
    <w:rsid w:val="00604FAB"/>
    <w:rsid w:val="0063493A"/>
    <w:rsid w:val="0064068E"/>
    <w:rsid w:val="00655E5C"/>
    <w:rsid w:val="006A76AD"/>
    <w:rsid w:val="006A7E16"/>
    <w:rsid w:val="006B280B"/>
    <w:rsid w:val="006F42C1"/>
    <w:rsid w:val="00707B04"/>
    <w:rsid w:val="007D6D58"/>
    <w:rsid w:val="00821564"/>
    <w:rsid w:val="00823F5B"/>
    <w:rsid w:val="008302A3"/>
    <w:rsid w:val="00846D13"/>
    <w:rsid w:val="0086042D"/>
    <w:rsid w:val="008B1FB4"/>
    <w:rsid w:val="008C78FE"/>
    <w:rsid w:val="008E397C"/>
    <w:rsid w:val="0093651F"/>
    <w:rsid w:val="00944F6E"/>
    <w:rsid w:val="009649C5"/>
    <w:rsid w:val="00997371"/>
    <w:rsid w:val="009D6C61"/>
    <w:rsid w:val="009D75EC"/>
    <w:rsid w:val="00A11D27"/>
    <w:rsid w:val="00A26E60"/>
    <w:rsid w:val="00A30C84"/>
    <w:rsid w:val="00A5790F"/>
    <w:rsid w:val="00AC45E9"/>
    <w:rsid w:val="00AE140F"/>
    <w:rsid w:val="00B01547"/>
    <w:rsid w:val="00B03DC1"/>
    <w:rsid w:val="00B21BAD"/>
    <w:rsid w:val="00B2614B"/>
    <w:rsid w:val="00B47D66"/>
    <w:rsid w:val="00B52110"/>
    <w:rsid w:val="00B64777"/>
    <w:rsid w:val="00B7758C"/>
    <w:rsid w:val="00B95365"/>
    <w:rsid w:val="00BC26B4"/>
    <w:rsid w:val="00BC63E3"/>
    <w:rsid w:val="00C00828"/>
    <w:rsid w:val="00C01EA1"/>
    <w:rsid w:val="00C3340A"/>
    <w:rsid w:val="00D41559"/>
    <w:rsid w:val="00D524F1"/>
    <w:rsid w:val="00D61212"/>
    <w:rsid w:val="00D76C58"/>
    <w:rsid w:val="00DD4C40"/>
    <w:rsid w:val="00DF77D4"/>
    <w:rsid w:val="00E20770"/>
    <w:rsid w:val="00E2709C"/>
    <w:rsid w:val="00E81A52"/>
    <w:rsid w:val="00E86C9E"/>
    <w:rsid w:val="00E94D40"/>
    <w:rsid w:val="00E962A0"/>
    <w:rsid w:val="00EE7BAD"/>
    <w:rsid w:val="00F257C8"/>
    <w:rsid w:val="00F55854"/>
    <w:rsid w:val="00F55F13"/>
    <w:rsid w:val="00FC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CA5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51F"/>
    <w:pPr>
      <w:widowControl w:val="0"/>
    </w:pPr>
    <w:rPr>
      <w:rFonts w:eastAsia="Times New Roman"/>
      <w:snapToGrid w:val="0"/>
      <w:szCs w:val="20"/>
      <w:lang w:eastAsia="en-US"/>
    </w:rPr>
  </w:style>
  <w:style w:type="paragraph" w:styleId="Heading1">
    <w:name w:val="heading 1"/>
    <w:basedOn w:val="Normal"/>
    <w:next w:val="Normal"/>
    <w:link w:val="Heading1Char"/>
    <w:qFormat/>
    <w:rsid w:val="0093651F"/>
    <w:pPr>
      <w:keepNext/>
      <w:outlineLvl w:val="0"/>
    </w:pPr>
    <w:rPr>
      <w:rFonts w:ascii="Arial" w:hAnsi="Arial" w:cs="Arial"/>
      <w:b/>
      <w:bCs/>
      <w:sz w:val="22"/>
    </w:rPr>
  </w:style>
  <w:style w:type="paragraph" w:styleId="Heading3">
    <w:name w:val="heading 3"/>
    <w:basedOn w:val="Normal"/>
    <w:next w:val="Normal"/>
    <w:link w:val="Heading3Char"/>
    <w:qFormat/>
    <w:rsid w:val="0093651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link w:val="Heading4Char"/>
    <w:qFormat/>
    <w:rsid w:val="0093651F"/>
    <w:pPr>
      <w:keepNext/>
      <w:jc w:val="center"/>
      <w:outlineLvl w:val="3"/>
    </w:pPr>
    <w:rPr>
      <w:b/>
      <w:bCs/>
      <w:sz w:val="22"/>
    </w:rPr>
  </w:style>
  <w:style w:type="paragraph" w:styleId="Heading5">
    <w:name w:val="heading 5"/>
    <w:basedOn w:val="Normal"/>
    <w:next w:val="Normal"/>
    <w:link w:val="Heading5Char"/>
    <w:qFormat/>
    <w:rsid w:val="0093651F"/>
    <w:pPr>
      <w:keepNext/>
      <w:tabs>
        <w:tab w:val="left" w:pos="-1440"/>
      </w:tabs>
      <w:ind w:left="4320" w:hanging="43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651F"/>
    <w:rPr>
      <w:rFonts w:ascii="Arial" w:eastAsia="Times New Roman" w:hAnsi="Arial" w:cs="Arial"/>
      <w:b/>
      <w:bCs/>
      <w:snapToGrid w:val="0"/>
      <w:sz w:val="22"/>
      <w:szCs w:val="20"/>
      <w:lang w:eastAsia="en-US"/>
    </w:rPr>
  </w:style>
  <w:style w:type="character" w:customStyle="1" w:styleId="Heading3Char">
    <w:name w:val="Heading 3 Char"/>
    <w:basedOn w:val="DefaultParagraphFont"/>
    <w:link w:val="Heading3"/>
    <w:rsid w:val="0093651F"/>
    <w:rPr>
      <w:rFonts w:eastAsia="Times New Roman"/>
      <w:snapToGrid w:val="0"/>
      <w:sz w:val="22"/>
      <w:szCs w:val="20"/>
      <w:u w:val="single"/>
      <w:lang w:eastAsia="en-US"/>
    </w:rPr>
  </w:style>
  <w:style w:type="character" w:customStyle="1" w:styleId="Heading4Char">
    <w:name w:val="Heading 4 Char"/>
    <w:basedOn w:val="DefaultParagraphFont"/>
    <w:link w:val="Heading4"/>
    <w:rsid w:val="0093651F"/>
    <w:rPr>
      <w:rFonts w:eastAsia="Times New Roman"/>
      <w:b/>
      <w:bCs/>
      <w:snapToGrid w:val="0"/>
      <w:sz w:val="22"/>
      <w:szCs w:val="20"/>
      <w:lang w:eastAsia="en-US"/>
    </w:rPr>
  </w:style>
  <w:style w:type="character" w:customStyle="1" w:styleId="Heading5Char">
    <w:name w:val="Heading 5 Char"/>
    <w:basedOn w:val="DefaultParagraphFont"/>
    <w:link w:val="Heading5"/>
    <w:rsid w:val="0093651F"/>
    <w:rPr>
      <w:rFonts w:eastAsia="Times New Roman"/>
      <w:b/>
      <w:snapToGrid w:val="0"/>
      <w:sz w:val="22"/>
      <w:szCs w:val="20"/>
      <w:lang w:eastAsia="en-US"/>
    </w:rPr>
  </w:style>
  <w:style w:type="character" w:styleId="Hyperlink">
    <w:name w:val="Hyperlink"/>
    <w:rsid w:val="0093651F"/>
    <w:rPr>
      <w:color w:val="0000FF"/>
      <w:u w:val="single"/>
    </w:rPr>
  </w:style>
  <w:style w:type="character" w:styleId="FollowedHyperlink">
    <w:name w:val="FollowedHyperlink"/>
    <w:rsid w:val="0093651F"/>
    <w:rPr>
      <w:color w:val="800080"/>
      <w:u w:val="single"/>
    </w:rPr>
  </w:style>
  <w:style w:type="character" w:styleId="CommentReference">
    <w:name w:val="annotation reference"/>
    <w:semiHidden/>
    <w:rsid w:val="0093651F"/>
    <w:rPr>
      <w:sz w:val="16"/>
      <w:szCs w:val="16"/>
    </w:rPr>
  </w:style>
  <w:style w:type="paragraph" w:styleId="CommentText">
    <w:name w:val="annotation text"/>
    <w:basedOn w:val="Normal"/>
    <w:link w:val="CommentTextChar"/>
    <w:semiHidden/>
    <w:rsid w:val="0093651F"/>
    <w:rPr>
      <w:sz w:val="20"/>
    </w:rPr>
  </w:style>
  <w:style w:type="character" w:customStyle="1" w:styleId="CommentTextChar">
    <w:name w:val="Comment Text Char"/>
    <w:basedOn w:val="DefaultParagraphFont"/>
    <w:link w:val="CommentText"/>
    <w:semiHidden/>
    <w:rsid w:val="0093651F"/>
    <w:rPr>
      <w:rFonts w:eastAsia="Times New Roman"/>
      <w:snapToGrid w:val="0"/>
      <w:sz w:val="20"/>
      <w:szCs w:val="20"/>
      <w:lang w:eastAsia="en-US"/>
    </w:rPr>
  </w:style>
  <w:style w:type="paragraph" w:styleId="BalloonText">
    <w:name w:val="Balloon Text"/>
    <w:basedOn w:val="Normal"/>
    <w:link w:val="BalloonTextChar"/>
    <w:uiPriority w:val="99"/>
    <w:semiHidden/>
    <w:unhideWhenUsed/>
    <w:rsid w:val="009365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651F"/>
    <w:rPr>
      <w:rFonts w:ascii="Lucida Grande" w:eastAsia="Times New Roman" w:hAnsi="Lucida Grande" w:cs="Lucida Grande"/>
      <w:snapToGrid w:val="0"/>
      <w:sz w:val="18"/>
      <w:szCs w:val="18"/>
      <w:lang w:eastAsia="en-US"/>
    </w:rPr>
  </w:style>
  <w:style w:type="paragraph" w:customStyle="1" w:styleId="Default">
    <w:name w:val="Default"/>
    <w:rsid w:val="00E962A0"/>
    <w:pPr>
      <w:widowControl w:val="0"/>
      <w:autoSpaceDE w:val="0"/>
      <w:autoSpaceDN w:val="0"/>
      <w:adjustRightInd w:val="0"/>
    </w:pPr>
    <w:rPr>
      <w:rFonts w:ascii="Code" w:hAnsi="Code" w:cs="Code"/>
      <w:color w:val="000000"/>
    </w:rPr>
  </w:style>
  <w:style w:type="character" w:customStyle="1" w:styleId="a-size-large">
    <w:name w:val="a-size-large"/>
    <w:basedOn w:val="DefaultParagraphFont"/>
    <w:rsid w:val="00F55F13"/>
  </w:style>
  <w:style w:type="paragraph" w:styleId="Footer">
    <w:name w:val="footer"/>
    <w:basedOn w:val="Normal"/>
    <w:link w:val="FooterChar"/>
    <w:uiPriority w:val="99"/>
    <w:unhideWhenUsed/>
    <w:rsid w:val="000A49F8"/>
    <w:pPr>
      <w:tabs>
        <w:tab w:val="center" w:pos="4320"/>
        <w:tab w:val="right" w:pos="8640"/>
      </w:tabs>
    </w:pPr>
  </w:style>
  <w:style w:type="character" w:customStyle="1" w:styleId="FooterChar">
    <w:name w:val="Footer Char"/>
    <w:basedOn w:val="DefaultParagraphFont"/>
    <w:link w:val="Footer"/>
    <w:uiPriority w:val="99"/>
    <w:rsid w:val="000A49F8"/>
    <w:rPr>
      <w:rFonts w:eastAsia="Times New Roman"/>
      <w:snapToGrid w:val="0"/>
      <w:szCs w:val="20"/>
      <w:lang w:eastAsia="en-US"/>
    </w:rPr>
  </w:style>
  <w:style w:type="character" w:styleId="PageNumber">
    <w:name w:val="page number"/>
    <w:basedOn w:val="DefaultParagraphFont"/>
    <w:uiPriority w:val="99"/>
    <w:semiHidden/>
    <w:unhideWhenUsed/>
    <w:rsid w:val="000A49F8"/>
  </w:style>
  <w:style w:type="paragraph" w:styleId="Header">
    <w:name w:val="header"/>
    <w:basedOn w:val="Normal"/>
    <w:link w:val="HeaderChar"/>
    <w:uiPriority w:val="99"/>
    <w:unhideWhenUsed/>
    <w:rsid w:val="000A49F8"/>
    <w:pPr>
      <w:tabs>
        <w:tab w:val="center" w:pos="4320"/>
        <w:tab w:val="right" w:pos="8640"/>
      </w:tabs>
    </w:pPr>
  </w:style>
  <w:style w:type="character" w:customStyle="1" w:styleId="HeaderChar">
    <w:name w:val="Header Char"/>
    <w:basedOn w:val="DefaultParagraphFont"/>
    <w:link w:val="Header"/>
    <w:uiPriority w:val="99"/>
    <w:rsid w:val="000A49F8"/>
    <w:rPr>
      <w:rFonts w:eastAsia="Times New Roman"/>
      <w:snapToGrid w:val="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51F"/>
    <w:pPr>
      <w:widowControl w:val="0"/>
    </w:pPr>
    <w:rPr>
      <w:rFonts w:eastAsia="Times New Roman"/>
      <w:snapToGrid w:val="0"/>
      <w:szCs w:val="20"/>
      <w:lang w:eastAsia="en-US"/>
    </w:rPr>
  </w:style>
  <w:style w:type="paragraph" w:styleId="Heading1">
    <w:name w:val="heading 1"/>
    <w:basedOn w:val="Normal"/>
    <w:next w:val="Normal"/>
    <w:link w:val="Heading1Char"/>
    <w:qFormat/>
    <w:rsid w:val="0093651F"/>
    <w:pPr>
      <w:keepNext/>
      <w:outlineLvl w:val="0"/>
    </w:pPr>
    <w:rPr>
      <w:rFonts w:ascii="Arial" w:hAnsi="Arial" w:cs="Arial"/>
      <w:b/>
      <w:bCs/>
      <w:sz w:val="22"/>
    </w:rPr>
  </w:style>
  <w:style w:type="paragraph" w:styleId="Heading3">
    <w:name w:val="heading 3"/>
    <w:basedOn w:val="Normal"/>
    <w:next w:val="Normal"/>
    <w:link w:val="Heading3Char"/>
    <w:qFormat/>
    <w:rsid w:val="0093651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link w:val="Heading4Char"/>
    <w:qFormat/>
    <w:rsid w:val="0093651F"/>
    <w:pPr>
      <w:keepNext/>
      <w:jc w:val="center"/>
      <w:outlineLvl w:val="3"/>
    </w:pPr>
    <w:rPr>
      <w:b/>
      <w:bCs/>
      <w:sz w:val="22"/>
    </w:rPr>
  </w:style>
  <w:style w:type="paragraph" w:styleId="Heading5">
    <w:name w:val="heading 5"/>
    <w:basedOn w:val="Normal"/>
    <w:next w:val="Normal"/>
    <w:link w:val="Heading5Char"/>
    <w:qFormat/>
    <w:rsid w:val="0093651F"/>
    <w:pPr>
      <w:keepNext/>
      <w:tabs>
        <w:tab w:val="left" w:pos="-1440"/>
      </w:tabs>
      <w:ind w:left="4320" w:hanging="43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651F"/>
    <w:rPr>
      <w:rFonts w:ascii="Arial" w:eastAsia="Times New Roman" w:hAnsi="Arial" w:cs="Arial"/>
      <w:b/>
      <w:bCs/>
      <w:snapToGrid w:val="0"/>
      <w:sz w:val="22"/>
      <w:szCs w:val="20"/>
      <w:lang w:eastAsia="en-US"/>
    </w:rPr>
  </w:style>
  <w:style w:type="character" w:customStyle="1" w:styleId="Heading3Char">
    <w:name w:val="Heading 3 Char"/>
    <w:basedOn w:val="DefaultParagraphFont"/>
    <w:link w:val="Heading3"/>
    <w:rsid w:val="0093651F"/>
    <w:rPr>
      <w:rFonts w:eastAsia="Times New Roman"/>
      <w:snapToGrid w:val="0"/>
      <w:sz w:val="22"/>
      <w:szCs w:val="20"/>
      <w:u w:val="single"/>
      <w:lang w:eastAsia="en-US"/>
    </w:rPr>
  </w:style>
  <w:style w:type="character" w:customStyle="1" w:styleId="Heading4Char">
    <w:name w:val="Heading 4 Char"/>
    <w:basedOn w:val="DefaultParagraphFont"/>
    <w:link w:val="Heading4"/>
    <w:rsid w:val="0093651F"/>
    <w:rPr>
      <w:rFonts w:eastAsia="Times New Roman"/>
      <w:b/>
      <w:bCs/>
      <w:snapToGrid w:val="0"/>
      <w:sz w:val="22"/>
      <w:szCs w:val="20"/>
      <w:lang w:eastAsia="en-US"/>
    </w:rPr>
  </w:style>
  <w:style w:type="character" w:customStyle="1" w:styleId="Heading5Char">
    <w:name w:val="Heading 5 Char"/>
    <w:basedOn w:val="DefaultParagraphFont"/>
    <w:link w:val="Heading5"/>
    <w:rsid w:val="0093651F"/>
    <w:rPr>
      <w:rFonts w:eastAsia="Times New Roman"/>
      <w:b/>
      <w:snapToGrid w:val="0"/>
      <w:sz w:val="22"/>
      <w:szCs w:val="20"/>
      <w:lang w:eastAsia="en-US"/>
    </w:rPr>
  </w:style>
  <w:style w:type="character" w:styleId="Hyperlink">
    <w:name w:val="Hyperlink"/>
    <w:rsid w:val="0093651F"/>
    <w:rPr>
      <w:color w:val="0000FF"/>
      <w:u w:val="single"/>
    </w:rPr>
  </w:style>
  <w:style w:type="character" w:styleId="FollowedHyperlink">
    <w:name w:val="FollowedHyperlink"/>
    <w:rsid w:val="0093651F"/>
    <w:rPr>
      <w:color w:val="800080"/>
      <w:u w:val="single"/>
    </w:rPr>
  </w:style>
  <w:style w:type="character" w:styleId="CommentReference">
    <w:name w:val="annotation reference"/>
    <w:semiHidden/>
    <w:rsid w:val="0093651F"/>
    <w:rPr>
      <w:sz w:val="16"/>
      <w:szCs w:val="16"/>
    </w:rPr>
  </w:style>
  <w:style w:type="paragraph" w:styleId="CommentText">
    <w:name w:val="annotation text"/>
    <w:basedOn w:val="Normal"/>
    <w:link w:val="CommentTextChar"/>
    <w:semiHidden/>
    <w:rsid w:val="0093651F"/>
    <w:rPr>
      <w:sz w:val="20"/>
    </w:rPr>
  </w:style>
  <w:style w:type="character" w:customStyle="1" w:styleId="CommentTextChar">
    <w:name w:val="Comment Text Char"/>
    <w:basedOn w:val="DefaultParagraphFont"/>
    <w:link w:val="CommentText"/>
    <w:semiHidden/>
    <w:rsid w:val="0093651F"/>
    <w:rPr>
      <w:rFonts w:eastAsia="Times New Roman"/>
      <w:snapToGrid w:val="0"/>
      <w:sz w:val="20"/>
      <w:szCs w:val="20"/>
      <w:lang w:eastAsia="en-US"/>
    </w:rPr>
  </w:style>
  <w:style w:type="paragraph" w:styleId="BalloonText">
    <w:name w:val="Balloon Text"/>
    <w:basedOn w:val="Normal"/>
    <w:link w:val="BalloonTextChar"/>
    <w:uiPriority w:val="99"/>
    <w:semiHidden/>
    <w:unhideWhenUsed/>
    <w:rsid w:val="009365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651F"/>
    <w:rPr>
      <w:rFonts w:ascii="Lucida Grande" w:eastAsia="Times New Roman" w:hAnsi="Lucida Grande" w:cs="Lucida Grande"/>
      <w:snapToGrid w:val="0"/>
      <w:sz w:val="18"/>
      <w:szCs w:val="18"/>
      <w:lang w:eastAsia="en-US"/>
    </w:rPr>
  </w:style>
  <w:style w:type="paragraph" w:customStyle="1" w:styleId="Default">
    <w:name w:val="Default"/>
    <w:rsid w:val="00E962A0"/>
    <w:pPr>
      <w:widowControl w:val="0"/>
      <w:autoSpaceDE w:val="0"/>
      <w:autoSpaceDN w:val="0"/>
      <w:adjustRightInd w:val="0"/>
    </w:pPr>
    <w:rPr>
      <w:rFonts w:ascii="Code" w:hAnsi="Code" w:cs="Code"/>
      <w:color w:val="000000"/>
    </w:rPr>
  </w:style>
  <w:style w:type="character" w:customStyle="1" w:styleId="a-size-large">
    <w:name w:val="a-size-large"/>
    <w:basedOn w:val="DefaultParagraphFont"/>
    <w:rsid w:val="00F55F13"/>
  </w:style>
  <w:style w:type="paragraph" w:styleId="Footer">
    <w:name w:val="footer"/>
    <w:basedOn w:val="Normal"/>
    <w:link w:val="FooterChar"/>
    <w:uiPriority w:val="99"/>
    <w:unhideWhenUsed/>
    <w:rsid w:val="000A49F8"/>
    <w:pPr>
      <w:tabs>
        <w:tab w:val="center" w:pos="4320"/>
        <w:tab w:val="right" w:pos="8640"/>
      </w:tabs>
    </w:pPr>
  </w:style>
  <w:style w:type="character" w:customStyle="1" w:styleId="FooterChar">
    <w:name w:val="Footer Char"/>
    <w:basedOn w:val="DefaultParagraphFont"/>
    <w:link w:val="Footer"/>
    <w:uiPriority w:val="99"/>
    <w:rsid w:val="000A49F8"/>
    <w:rPr>
      <w:rFonts w:eastAsia="Times New Roman"/>
      <w:snapToGrid w:val="0"/>
      <w:szCs w:val="20"/>
      <w:lang w:eastAsia="en-US"/>
    </w:rPr>
  </w:style>
  <w:style w:type="character" w:styleId="PageNumber">
    <w:name w:val="page number"/>
    <w:basedOn w:val="DefaultParagraphFont"/>
    <w:uiPriority w:val="99"/>
    <w:semiHidden/>
    <w:unhideWhenUsed/>
    <w:rsid w:val="000A49F8"/>
  </w:style>
  <w:style w:type="paragraph" w:styleId="Header">
    <w:name w:val="header"/>
    <w:basedOn w:val="Normal"/>
    <w:link w:val="HeaderChar"/>
    <w:uiPriority w:val="99"/>
    <w:unhideWhenUsed/>
    <w:rsid w:val="000A49F8"/>
    <w:pPr>
      <w:tabs>
        <w:tab w:val="center" w:pos="4320"/>
        <w:tab w:val="right" w:pos="8640"/>
      </w:tabs>
    </w:pPr>
  </w:style>
  <w:style w:type="character" w:customStyle="1" w:styleId="HeaderChar">
    <w:name w:val="Header Char"/>
    <w:basedOn w:val="DefaultParagraphFont"/>
    <w:link w:val="Header"/>
    <w:uiPriority w:val="99"/>
    <w:rsid w:val="000A49F8"/>
    <w:rPr>
      <w:rFonts w:eastAsia="Times New Roman"/>
      <w:snapToGrid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60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udentlife.osu.edu/pdfs/csc_12-31-07.pdf" TargetMode="External"/><Relationship Id="rId9" Type="http://schemas.openxmlformats.org/officeDocument/2006/relationships/hyperlink" Target="http://www.ods.ohio-state.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1644</Words>
  <Characters>9373</Characters>
  <Application>Microsoft Macintosh Word</Application>
  <DocSecurity>0</DocSecurity>
  <Lines>78</Lines>
  <Paragraphs>21</Paragraphs>
  <ScaleCrop>false</ScaleCrop>
  <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Pereira</dc:creator>
  <cp:keywords/>
  <dc:description/>
  <cp:lastModifiedBy>Pedro Pereira</cp:lastModifiedBy>
  <cp:revision>3</cp:revision>
  <dcterms:created xsi:type="dcterms:W3CDTF">2016-10-07T03:40:00Z</dcterms:created>
  <dcterms:modified xsi:type="dcterms:W3CDTF">2016-10-07T03:50:00Z</dcterms:modified>
</cp:coreProperties>
</file>